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67E4" w:rsidRDefault="00EA67E4">
      <w:pPr>
        <w:pStyle w:val="Title"/>
        <w:rPr>
          <w:rFonts w:ascii="Century Gothic" w:hAnsi="Century Gothic" w:cs="Arial"/>
          <w:color w:val="FF0000"/>
          <w:sz w:val="20"/>
        </w:rPr>
      </w:pPr>
      <w:bookmarkStart w:id="0" w:name="_GoBack"/>
      <w:bookmarkEnd w:id="0"/>
    </w:p>
    <w:p w:rsidR="00EA67E4" w:rsidRDefault="00EA67E4">
      <w:pPr>
        <w:pStyle w:val="Title"/>
        <w:rPr>
          <w:rFonts w:ascii="Century Gothic" w:hAnsi="Century Gothic" w:cs="Arial"/>
          <w:color w:val="FF0000"/>
          <w:sz w:val="20"/>
        </w:rPr>
      </w:pPr>
    </w:p>
    <w:p w:rsidR="00EA67E4" w:rsidRDefault="00EA67E4">
      <w:pPr>
        <w:pStyle w:val="Subtitle"/>
        <w:rPr>
          <w:rFonts w:ascii="Century Gothic" w:hAnsi="Century Gothic" w:cs="Arial"/>
          <w:color w:val="FF0000"/>
          <w:sz w:val="20"/>
        </w:rPr>
      </w:pPr>
    </w:p>
    <w:p w:rsidR="00EA67E4" w:rsidRDefault="00EA67E4">
      <w:pPr>
        <w:pStyle w:val="BodyText"/>
      </w:pPr>
    </w:p>
    <w:p w:rsidR="00EA67E4" w:rsidRDefault="00EA67E4">
      <w:pPr>
        <w:pStyle w:val="Title"/>
        <w:rPr>
          <w:rFonts w:ascii="Century Gothic" w:hAnsi="Century Gothic" w:cs="Arial"/>
          <w:color w:val="76923C"/>
          <w:sz w:val="20"/>
        </w:rPr>
      </w:pPr>
    </w:p>
    <w:p w:rsidR="00EA67E4" w:rsidRDefault="008309D1">
      <w:pPr>
        <w:pStyle w:val="Subtitle"/>
        <w:jc w:val="center"/>
      </w:pPr>
      <w:r>
        <w:rPr>
          <w:noProof/>
          <w:lang w:eastAsia="en-GB"/>
        </w:rPr>
        <w:drawing>
          <wp:inline distT="0" distB="0" distL="0" distR="0">
            <wp:extent cx="2857500" cy="6762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50" t="-213" r="-50" b="-213"/>
                    <a:stretch>
                      <a:fillRect/>
                    </a:stretch>
                  </pic:blipFill>
                  <pic:spPr bwMode="auto">
                    <a:xfrm>
                      <a:off x="0" y="0"/>
                      <a:ext cx="2857500" cy="676275"/>
                    </a:xfrm>
                    <a:prstGeom prst="rect">
                      <a:avLst/>
                    </a:prstGeom>
                  </pic:spPr>
                </pic:pic>
              </a:graphicData>
            </a:graphic>
          </wp:inline>
        </w:drawing>
      </w:r>
      <w:r>
        <w:rPr>
          <w:rFonts w:ascii="Century Gothic" w:hAnsi="Century Gothic" w:cs="Arial"/>
          <w:b w:val="0"/>
          <w:sz w:val="20"/>
        </w:rPr>
        <w:br/>
      </w:r>
    </w:p>
    <w:p w:rsidR="00EA67E4" w:rsidRDefault="008309D1">
      <w:pPr>
        <w:pStyle w:val="Subtitle"/>
        <w:jc w:val="center"/>
        <w:rPr>
          <w:rFonts w:ascii="Century Gothic" w:hAnsi="Century Gothic" w:cs="Arial"/>
          <w:b w:val="0"/>
          <w:sz w:val="20"/>
        </w:rPr>
      </w:pPr>
      <w:r>
        <w:rPr>
          <w:rFonts w:ascii="Century Gothic" w:hAnsi="Century Gothic" w:cs="Arial"/>
          <w:b w:val="0"/>
          <w:sz w:val="20"/>
        </w:rPr>
        <w:t xml:space="preserve">41 Vulcan Close, </w:t>
      </w:r>
      <w:proofErr w:type="spellStart"/>
      <w:r>
        <w:rPr>
          <w:rFonts w:ascii="Century Gothic" w:hAnsi="Century Gothic" w:cs="Arial"/>
          <w:b w:val="0"/>
          <w:sz w:val="20"/>
        </w:rPr>
        <w:t>Beckton</w:t>
      </w:r>
      <w:proofErr w:type="spellEnd"/>
      <w:r>
        <w:rPr>
          <w:rFonts w:ascii="Century Gothic" w:hAnsi="Century Gothic" w:cs="Arial"/>
          <w:b w:val="0"/>
          <w:sz w:val="20"/>
        </w:rPr>
        <w:t>, London E6 5NY</w:t>
      </w:r>
    </w:p>
    <w:p w:rsidR="00EA67E4" w:rsidRDefault="008309D1">
      <w:pPr>
        <w:pStyle w:val="Subtitle"/>
        <w:jc w:val="center"/>
      </w:pPr>
      <w:r>
        <w:rPr>
          <w:rFonts w:ascii="Century Gothic" w:hAnsi="Century Gothic" w:cs="Arial"/>
          <w:b w:val="0"/>
          <w:sz w:val="20"/>
        </w:rPr>
        <w:t>Telephone: 07980 467173</w:t>
      </w:r>
      <w:r>
        <w:rPr>
          <w:rFonts w:ascii="Century Gothic" w:hAnsi="Century Gothic" w:cs="Arial"/>
          <w:b w:val="0"/>
          <w:sz w:val="20"/>
        </w:rPr>
        <w:br/>
        <w:t xml:space="preserve">Email </w:t>
      </w:r>
      <w:hyperlink r:id="rId8">
        <w:r>
          <w:rPr>
            <w:rStyle w:val="Hyperlink"/>
            <w:rFonts w:ascii="Century Gothic" w:hAnsi="Century Gothic" w:cs="Arial"/>
            <w:color w:val="9FBE3C"/>
            <w:sz w:val="20"/>
          </w:rPr>
          <w:t>cv@ianpross.co.uk</w:t>
        </w:r>
      </w:hyperlink>
    </w:p>
    <w:p w:rsidR="00EA67E4" w:rsidRDefault="008309D1">
      <w:pPr>
        <w:pStyle w:val="Subtitle"/>
        <w:jc w:val="center"/>
      </w:pPr>
      <w:r>
        <w:rPr>
          <w:rFonts w:ascii="Century Gothic" w:hAnsi="Century Gothic" w:cs="Arial"/>
          <w:b w:val="0"/>
          <w:sz w:val="20"/>
        </w:rPr>
        <w:t xml:space="preserve">Web: </w:t>
      </w:r>
      <w:hyperlink r:id="rId9">
        <w:r>
          <w:rPr>
            <w:rStyle w:val="Hyperlink"/>
            <w:rFonts w:ascii="Century Gothic" w:hAnsi="Century Gothic" w:cs="Arial"/>
            <w:color w:val="9FBE3C"/>
            <w:sz w:val="20"/>
          </w:rPr>
          <w:t>www.ianpross.co.uk</w:t>
        </w:r>
      </w:hyperlink>
    </w:p>
    <w:p w:rsidR="00EA67E4" w:rsidRDefault="00EA67E4">
      <w:pPr>
        <w:pStyle w:val="BodyText"/>
        <w:rPr>
          <w:rFonts w:ascii="Century Gothic" w:hAnsi="Century Gothic" w:cs="Century Gothic"/>
          <w:b/>
        </w:rPr>
      </w:pPr>
    </w:p>
    <w:p w:rsidR="00EA67E4" w:rsidRDefault="00EA67E4">
      <w:pPr>
        <w:pStyle w:val="Subtitle"/>
        <w:rPr>
          <w:rFonts w:ascii="Century Gothic" w:hAnsi="Century Gothic" w:cs="Arial"/>
          <w:sz w:val="20"/>
        </w:rPr>
      </w:pPr>
    </w:p>
    <w:p w:rsidR="00EA67E4" w:rsidRDefault="00EA67E4">
      <w:pPr>
        <w:pStyle w:val="BodyText"/>
        <w:rPr>
          <w:rFonts w:ascii="Century Gothic" w:hAnsi="Century Gothic" w:cs="Arial"/>
        </w:rPr>
      </w:pPr>
    </w:p>
    <w:p w:rsidR="00EA67E4" w:rsidRDefault="00EA67E4">
      <w:pPr>
        <w:pStyle w:val="BodyText"/>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PERSONAL</w:t>
      </w:r>
    </w:p>
    <w:p w:rsidR="00EA67E4" w:rsidRDefault="008309D1">
      <w:pPr>
        <w:pStyle w:val="Subtitle"/>
      </w:pPr>
      <w:r>
        <w:rPr>
          <w:rFonts w:ascii="Century Gothic" w:hAnsi="Century Gothic" w:cs="Arial"/>
          <w:b w:val="0"/>
          <w:sz w:val="20"/>
        </w:rPr>
        <w:t xml:space="preserve">I am an ambitious, well organised and conscientious individual who possesses excellent financial market awareness and communication skills. </w:t>
      </w:r>
      <w:r>
        <w:rPr>
          <w:rFonts w:ascii="Century Gothic" w:eastAsia="Batang;바탕" w:hAnsi="Century Gothic" w:cs="Arial"/>
          <w:b w:val="0"/>
          <w:sz w:val="20"/>
          <w:lang w:val="en-US" w:eastAsia="ko-KR"/>
        </w:rPr>
        <w:t xml:space="preserve">A </w:t>
      </w:r>
      <w:proofErr w:type="spellStart"/>
      <w:r>
        <w:rPr>
          <w:rFonts w:ascii="Century Gothic" w:eastAsia="Batang;바탕" w:hAnsi="Century Gothic" w:cs="Arial"/>
          <w:b w:val="0"/>
          <w:sz w:val="20"/>
          <w:lang w:val="en-US" w:eastAsia="ko-KR"/>
        </w:rPr>
        <w:t>self starter</w:t>
      </w:r>
      <w:proofErr w:type="spellEnd"/>
      <w:r>
        <w:rPr>
          <w:rFonts w:ascii="Century Gothic" w:eastAsia="Batang;바탕" w:hAnsi="Century Gothic" w:cs="Arial"/>
          <w:b w:val="0"/>
          <w:sz w:val="20"/>
          <w:lang w:val="en-US" w:eastAsia="ko-KR"/>
        </w:rPr>
        <w:t xml:space="preserve"> with a developed attitude to risk, I can demonstrate the ability to continually develop and build upo</w:t>
      </w:r>
      <w:r>
        <w:rPr>
          <w:rFonts w:ascii="Century Gothic" w:eastAsia="Batang;바탕" w:hAnsi="Century Gothic" w:cs="Arial"/>
          <w:b w:val="0"/>
          <w:sz w:val="20"/>
          <w:lang w:val="en-US" w:eastAsia="ko-KR"/>
        </w:rPr>
        <w:t xml:space="preserve">n technical expertise. Can work to tight deadlines and manage high volumes in a methodical, </w:t>
      </w:r>
      <w:proofErr w:type="spellStart"/>
      <w:r>
        <w:rPr>
          <w:rFonts w:ascii="Century Gothic" w:eastAsia="Batang;바탕" w:hAnsi="Century Gothic" w:cs="Arial"/>
          <w:b w:val="0"/>
          <w:sz w:val="20"/>
          <w:lang w:val="en-US" w:eastAsia="ko-KR"/>
        </w:rPr>
        <w:t>organised</w:t>
      </w:r>
      <w:proofErr w:type="spellEnd"/>
      <w:r>
        <w:rPr>
          <w:rFonts w:ascii="Century Gothic" w:eastAsia="Batang;바탕" w:hAnsi="Century Gothic" w:cs="Arial"/>
          <w:b w:val="0"/>
          <w:sz w:val="20"/>
          <w:lang w:val="en-US" w:eastAsia="ko-KR"/>
        </w:rPr>
        <w:t xml:space="preserve"> way.</w:t>
      </w:r>
    </w:p>
    <w:p w:rsidR="00EA67E4" w:rsidRDefault="00EA67E4">
      <w:pPr>
        <w:pStyle w:val="BodyText"/>
        <w:rPr>
          <w:rFonts w:ascii="Century Gothic" w:eastAsia="Batang;바탕" w:hAnsi="Century Gothic" w:cs="Century Gothic"/>
          <w:b/>
          <w:lang w:val="en-US" w:eastAsia="ko-KR"/>
        </w:rPr>
      </w:pPr>
    </w:p>
    <w:p w:rsidR="00EA67E4" w:rsidRDefault="008309D1">
      <w:pPr>
        <w:pStyle w:val="BodyText"/>
        <w:jc w:val="center"/>
        <w:rPr>
          <w:rFonts w:ascii="Century Gothic" w:eastAsia="Batang;바탕" w:hAnsi="Century Gothic" w:cs="Century Gothic"/>
          <w:lang w:val="en-US" w:eastAsia="ko-KR"/>
        </w:rPr>
      </w:pPr>
      <w:r>
        <w:rPr>
          <w:noProof/>
          <w:lang w:eastAsia="en-GB"/>
        </w:rPr>
        <w:drawing>
          <wp:inline distT="0" distB="0" distL="0" distR="0">
            <wp:extent cx="1905000" cy="1905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rcRect l="-76" t="-7692" r="-76" b="-7692"/>
                    <a:stretch>
                      <a:fillRect/>
                    </a:stretch>
                  </pic:blipFill>
                  <pic:spPr bwMode="auto">
                    <a:xfrm>
                      <a:off x="0" y="0"/>
                      <a:ext cx="1905000" cy="19050"/>
                    </a:xfrm>
                    <a:prstGeom prst="rect">
                      <a:avLst/>
                    </a:prstGeom>
                  </pic:spPr>
                </pic:pic>
              </a:graphicData>
            </a:graphic>
          </wp:inline>
        </w:drawing>
      </w:r>
    </w:p>
    <w:p w:rsidR="00EA67E4" w:rsidRDefault="00EA67E4">
      <w:pPr>
        <w:pStyle w:val="BodyText"/>
        <w:rPr>
          <w:rFonts w:ascii="Century Gothic" w:eastAsia="Batang;바탕" w:hAnsi="Century Gothic" w:cs="Century Gothic"/>
          <w:lang w:val="en-US" w:eastAsia="ko-KR"/>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 xml:space="preserve">TECHNICAL / SYSTEM SKILLS - </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CASS, </w:t>
      </w:r>
      <w:proofErr w:type="spellStart"/>
      <w:r>
        <w:rPr>
          <w:rFonts w:ascii="Century Gothic" w:hAnsi="Century Gothic" w:cs="Arial"/>
          <w:b w:val="0"/>
          <w:sz w:val="20"/>
        </w:rPr>
        <w:t>FundMaster</w:t>
      </w:r>
      <w:proofErr w:type="spellEnd"/>
      <w:r>
        <w:rPr>
          <w:rFonts w:ascii="Century Gothic" w:hAnsi="Century Gothic" w:cs="Arial"/>
          <w:b w:val="0"/>
          <w:sz w:val="20"/>
        </w:rPr>
        <w:t xml:space="preserve">, TRAMS, Tax Manager, Milvus, Astrid, RIMS, Swift, </w:t>
      </w:r>
      <w:proofErr w:type="spellStart"/>
      <w:r>
        <w:rPr>
          <w:rFonts w:ascii="Century Gothic" w:hAnsi="Century Gothic" w:cs="Arial"/>
          <w:b w:val="0"/>
          <w:sz w:val="20"/>
        </w:rPr>
        <w:t>Intellimatch</w:t>
      </w:r>
      <w:proofErr w:type="spellEnd"/>
      <w:r>
        <w:rPr>
          <w:rFonts w:ascii="Century Gothic" w:hAnsi="Century Gothic" w:cs="Arial"/>
          <w:b w:val="0"/>
          <w:sz w:val="20"/>
        </w:rPr>
        <w:t>, TLM Connect (</w:t>
      </w:r>
      <w:proofErr w:type="spellStart"/>
      <w:r>
        <w:rPr>
          <w:rFonts w:ascii="Century Gothic" w:hAnsi="Century Gothic" w:cs="Arial"/>
          <w:b w:val="0"/>
          <w:sz w:val="20"/>
        </w:rPr>
        <w:t>Smartstream</w:t>
      </w:r>
      <w:proofErr w:type="spellEnd"/>
      <w:r>
        <w:rPr>
          <w:rFonts w:ascii="Century Gothic" w:hAnsi="Century Gothic" w:cs="Arial"/>
          <w:b w:val="0"/>
          <w:sz w:val="20"/>
        </w:rPr>
        <w:t xml:space="preserve">) , EUCLID Crest GUI, POSTS, Bloomberg, Reuters, CAMS, CATS, </w:t>
      </w:r>
      <w:proofErr w:type="spellStart"/>
      <w:r>
        <w:rPr>
          <w:rFonts w:ascii="Century Gothic" w:hAnsi="Century Gothic" w:cs="Arial"/>
          <w:b w:val="0"/>
          <w:sz w:val="20"/>
        </w:rPr>
        <w:t>Fidessa</w:t>
      </w:r>
      <w:proofErr w:type="spellEnd"/>
      <w:r>
        <w:rPr>
          <w:rFonts w:ascii="Century Gothic" w:hAnsi="Century Gothic" w:cs="Arial"/>
          <w:b w:val="0"/>
          <w:sz w:val="20"/>
        </w:rPr>
        <w:t xml:space="preserve">, Horizon, Class Custody, Global 1, </w:t>
      </w:r>
      <w:proofErr w:type="spellStart"/>
      <w:r>
        <w:rPr>
          <w:rFonts w:ascii="Century Gothic" w:hAnsi="Century Gothic" w:cs="Arial"/>
          <w:b w:val="0"/>
          <w:sz w:val="20"/>
        </w:rPr>
        <w:t>Smartstream</w:t>
      </w:r>
      <w:proofErr w:type="spellEnd"/>
      <w:r>
        <w:rPr>
          <w:rFonts w:ascii="Century Gothic" w:hAnsi="Century Gothic" w:cs="Arial"/>
          <w:b w:val="0"/>
          <w:sz w:val="20"/>
        </w:rPr>
        <w:t xml:space="preserve">, Mint, and also have experience on </w:t>
      </w:r>
      <w:r>
        <w:rPr>
          <w:rFonts w:ascii="Century Gothic" w:hAnsi="Century Gothic" w:cs="Arial"/>
          <w:b w:val="0"/>
          <w:sz w:val="20"/>
        </w:rPr>
        <w:t xml:space="preserve">the following universal software: Microsoft:  Windows, Excel, Outlook, Word &amp; Internet Explorer </w:t>
      </w:r>
    </w:p>
    <w:p w:rsidR="00EA67E4" w:rsidRDefault="00EA67E4">
      <w:pPr>
        <w:pStyle w:val="BodyText"/>
        <w:rPr>
          <w:rFonts w:ascii="Century Gothic" w:eastAsia="Batang;바탕" w:hAnsi="Century Gothic" w:cs="Century Gothic"/>
          <w:b/>
          <w:lang w:val="en-US" w:eastAsia="ko-KR"/>
        </w:rPr>
      </w:pPr>
    </w:p>
    <w:p w:rsidR="00EA67E4" w:rsidRDefault="008309D1">
      <w:pPr>
        <w:pStyle w:val="BodyText"/>
        <w:jc w:val="center"/>
        <w:rPr>
          <w:rFonts w:ascii="Century Gothic" w:eastAsia="Batang;바탕" w:hAnsi="Century Gothic" w:cs="Century Gothic"/>
          <w:lang w:val="en-US" w:eastAsia="ko-KR"/>
        </w:rPr>
      </w:pPr>
      <w:r>
        <w:rPr>
          <w:noProof/>
          <w:lang w:eastAsia="en-GB"/>
        </w:rPr>
        <w:drawing>
          <wp:inline distT="0" distB="0" distL="0" distR="0">
            <wp:extent cx="1905000" cy="1905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0"/>
                    <a:srcRect l="-76" t="-7692" r="-76" b="-7692"/>
                    <a:stretch>
                      <a:fillRect/>
                    </a:stretch>
                  </pic:blipFill>
                  <pic:spPr bwMode="auto">
                    <a:xfrm>
                      <a:off x="0" y="0"/>
                      <a:ext cx="1905000" cy="19050"/>
                    </a:xfrm>
                    <a:prstGeom prst="rect">
                      <a:avLst/>
                    </a:prstGeom>
                  </pic:spPr>
                </pic:pic>
              </a:graphicData>
            </a:graphic>
          </wp:inline>
        </w:drawing>
      </w:r>
    </w:p>
    <w:p w:rsidR="00EA67E4" w:rsidRDefault="00EA67E4">
      <w:pPr>
        <w:pStyle w:val="BodyText"/>
        <w:rPr>
          <w:rFonts w:ascii="Century Gothic" w:eastAsia="Batang;바탕" w:hAnsi="Century Gothic" w:cs="Century Gothic"/>
          <w:lang w:val="en-US" w:eastAsia="ko-KR"/>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CAREER HISTORY</w:t>
      </w:r>
    </w:p>
    <w:p w:rsidR="00EA67E4" w:rsidRDefault="00EA67E4">
      <w:pPr>
        <w:pStyle w:val="BodyText"/>
        <w:rPr>
          <w:rFonts w:ascii="Century Gothic" w:hAnsi="Century Gothic" w:cs="Arial"/>
          <w:color w:val="9FBE3C"/>
        </w:rPr>
      </w:pPr>
    </w:p>
    <w:p w:rsidR="00EA67E4" w:rsidRDefault="008309D1">
      <w:pPr>
        <w:pStyle w:val="BodyText"/>
        <w:rPr>
          <w:b/>
          <w:bCs/>
        </w:rPr>
      </w:pPr>
      <w:r>
        <w:rPr>
          <w:rFonts w:ascii="Century Gothic" w:hAnsi="Century Gothic" w:cs="Arial"/>
          <w:b/>
          <w:bCs/>
          <w:color w:val="9FBE3C"/>
        </w:rPr>
        <w:t xml:space="preserve">State Street Bank and </w:t>
      </w:r>
      <w:proofErr w:type="gramStart"/>
      <w:r>
        <w:rPr>
          <w:rFonts w:ascii="Century Gothic" w:hAnsi="Century Gothic" w:cs="Arial"/>
          <w:b/>
          <w:bCs/>
          <w:color w:val="9FBE3C"/>
        </w:rPr>
        <w:t>Trust :</w:t>
      </w:r>
      <w:proofErr w:type="gramEnd"/>
      <w:r>
        <w:rPr>
          <w:rFonts w:ascii="Century Gothic" w:hAnsi="Century Gothic" w:cs="Arial"/>
          <w:b/>
          <w:bCs/>
          <w:color w:val="9FBE3C"/>
        </w:rPr>
        <w:t xml:space="preserve"> </w:t>
      </w:r>
      <w:r>
        <w:rPr>
          <w:rFonts w:ascii="Century Gothic" w:hAnsi="Century Gothic" w:cs="Arial"/>
          <w:bCs/>
          <w:color w:val="000000"/>
        </w:rPr>
        <w:t xml:space="preserve">September 2022 to May 2024 – Tax Officer Global Process Delivery Tax Services </w:t>
      </w:r>
    </w:p>
    <w:p w:rsidR="00EA67E4" w:rsidRDefault="008309D1">
      <w:pPr>
        <w:pStyle w:val="BodyText"/>
      </w:pPr>
      <w:r>
        <w:rPr>
          <w:rFonts w:ascii="Century Gothic" w:hAnsi="Century Gothic" w:cs="Arial"/>
          <w:color w:val="000000"/>
        </w:rPr>
        <w:t xml:space="preserve">Track progress with Tax Table </w:t>
      </w:r>
      <w:r>
        <w:rPr>
          <w:rFonts w:ascii="Century Gothic" w:hAnsi="Century Gothic" w:cs="Arial"/>
          <w:color w:val="000000"/>
        </w:rPr>
        <w:t xml:space="preserve">Review and Re-structuring. Work with offshore teams to ensure all required detail and data is being received in a timely manner for client </w:t>
      </w:r>
      <w:proofErr w:type="spellStart"/>
      <w:r>
        <w:rPr>
          <w:rFonts w:ascii="Century Gothic" w:hAnsi="Century Gothic" w:cs="Arial"/>
          <w:color w:val="000000"/>
        </w:rPr>
        <w:t>onboarding</w:t>
      </w:r>
      <w:proofErr w:type="spellEnd"/>
      <w:r>
        <w:rPr>
          <w:rFonts w:ascii="Century Gothic" w:hAnsi="Century Gothic" w:cs="Arial"/>
          <w:color w:val="000000"/>
        </w:rPr>
        <w:t xml:space="preserve"> and conversion.</w:t>
      </w:r>
    </w:p>
    <w:p w:rsidR="00EA67E4" w:rsidRDefault="008309D1">
      <w:pPr>
        <w:pStyle w:val="BodyText"/>
      </w:pPr>
      <w:r>
        <w:rPr>
          <w:rFonts w:ascii="Century Gothic" w:hAnsi="Century Gothic" w:cs="Arial"/>
          <w:color w:val="000000"/>
        </w:rPr>
        <w:t>To provide support to both the Client Relationship Managers and Investment Operations Teams and project teams in tracking and overseeing maintenance of Tax rates within all applicable systems and resolving client queries. Interaction with clients and other</w:t>
      </w:r>
      <w:r>
        <w:rPr>
          <w:rFonts w:ascii="Century Gothic" w:hAnsi="Century Gothic" w:cs="Arial"/>
          <w:color w:val="000000"/>
        </w:rPr>
        <w:t xml:space="preserve"> external internal SSC parties in creating and pro-actively maintaining tax rates and identifying issues as well as managing resolutions and communicating to the client where applicable. </w:t>
      </w:r>
    </w:p>
    <w:p w:rsidR="00EA67E4" w:rsidRDefault="008309D1">
      <w:pPr>
        <w:pStyle w:val="BodyText"/>
      </w:pPr>
      <w:r>
        <w:rPr>
          <w:rFonts w:ascii="Century Gothic" w:hAnsi="Century Gothic" w:cs="Arial"/>
          <w:color w:val="000000"/>
        </w:rPr>
        <w:t xml:space="preserve">Provide guidance and support in acting as a resource to assist team </w:t>
      </w:r>
      <w:r>
        <w:rPr>
          <w:rFonts w:ascii="Century Gothic" w:hAnsi="Century Gothic" w:cs="Arial"/>
          <w:color w:val="000000"/>
        </w:rPr>
        <w:t xml:space="preserve">members from multiple operational </w:t>
      </w:r>
      <w:proofErr w:type="gramStart"/>
      <w:r>
        <w:rPr>
          <w:rFonts w:ascii="Century Gothic" w:hAnsi="Century Gothic" w:cs="Arial"/>
          <w:color w:val="000000"/>
        </w:rPr>
        <w:t>areas  for</w:t>
      </w:r>
      <w:proofErr w:type="gramEnd"/>
      <w:r>
        <w:rPr>
          <w:rFonts w:ascii="Century Gothic" w:hAnsi="Century Gothic" w:cs="Arial"/>
          <w:color w:val="000000"/>
        </w:rPr>
        <w:t xml:space="preserve"> both onshore and offshore locations who are responsible for ensuring the database within Enterprise systems are maintained accurately and within required timeframes to allow the business to use effectively.  </w:t>
      </w:r>
    </w:p>
    <w:p w:rsidR="00EA67E4" w:rsidRDefault="00EA67E4">
      <w:pPr>
        <w:pStyle w:val="BodyText"/>
      </w:pPr>
    </w:p>
    <w:p w:rsidR="00EA67E4" w:rsidRDefault="008309D1">
      <w:pPr>
        <w:pStyle w:val="BodyText"/>
      </w:pPr>
      <w:proofErr w:type="spellStart"/>
      <w:r>
        <w:rPr>
          <w:rFonts w:ascii="Century Gothic" w:hAnsi="Century Gothic" w:cs="Arial"/>
          <w:color w:val="000000"/>
        </w:rPr>
        <w:t>A</w:t>
      </w:r>
      <w:r>
        <w:rPr>
          <w:rFonts w:ascii="Century Gothic" w:hAnsi="Century Gothic" w:cs="Arial"/>
          <w:color w:val="000000"/>
        </w:rPr>
        <w:t>dhoc</w:t>
      </w:r>
      <w:proofErr w:type="spellEnd"/>
      <w:r>
        <w:rPr>
          <w:rFonts w:ascii="Century Gothic" w:hAnsi="Century Gothic" w:cs="Arial"/>
          <w:color w:val="000000"/>
        </w:rPr>
        <w:t xml:space="preserve"> client tax remediation of tax tables and review and resolution on monthly tax breaks.</w:t>
      </w:r>
    </w:p>
    <w:p w:rsidR="00EA67E4" w:rsidRDefault="008309D1">
      <w:pPr>
        <w:pStyle w:val="BodyText"/>
        <w:rPr>
          <w:b/>
          <w:bCs/>
        </w:rPr>
      </w:pPr>
      <w:r>
        <w:rPr>
          <w:rFonts w:ascii="Century Gothic" w:hAnsi="Century Gothic" w:cs="Arial"/>
          <w:b/>
          <w:bCs/>
          <w:color w:val="000000"/>
        </w:rPr>
        <w:t xml:space="preserve">Reason for Leaving </w:t>
      </w:r>
      <w:r>
        <w:rPr>
          <w:rFonts w:ascii="Century Gothic" w:hAnsi="Century Gothic" w:cs="Arial"/>
          <w:color w:val="000000"/>
        </w:rPr>
        <w:t>- Redundancy</w:t>
      </w:r>
    </w:p>
    <w:p w:rsidR="00EA67E4" w:rsidRDefault="00EA67E4">
      <w:pPr>
        <w:pStyle w:val="BodyText"/>
        <w:rPr>
          <w:rFonts w:ascii="Century Gothic" w:hAnsi="Century Gothic" w:cs="Arial"/>
          <w:color w:val="9FBE3C"/>
        </w:rPr>
      </w:pPr>
    </w:p>
    <w:p w:rsidR="00EA67E4" w:rsidRDefault="00EA67E4">
      <w:pPr>
        <w:pStyle w:val="BodyText"/>
        <w:rPr>
          <w:rFonts w:ascii="Century Gothic" w:hAnsi="Century Gothic" w:cs="Arial"/>
          <w:color w:val="9FBE3C"/>
        </w:rPr>
      </w:pPr>
    </w:p>
    <w:p w:rsidR="00EA67E4" w:rsidRDefault="00EA67E4">
      <w:pPr>
        <w:pStyle w:val="BodyText"/>
        <w:rPr>
          <w:rFonts w:ascii="Century Gothic" w:hAnsi="Century Gothic" w:cs="Arial"/>
          <w:color w:val="9FBE3C"/>
        </w:rPr>
      </w:pPr>
    </w:p>
    <w:p w:rsidR="00EA67E4" w:rsidRDefault="008309D1">
      <w:pPr>
        <w:pStyle w:val="BodyText"/>
      </w:pPr>
      <w:r>
        <w:rPr>
          <w:rFonts w:ascii="Century Gothic" w:hAnsi="Century Gothic" w:cs="Arial"/>
          <w:b/>
          <w:color w:val="9FBE3C"/>
        </w:rPr>
        <w:t xml:space="preserve">Royal Bank of </w:t>
      </w:r>
      <w:proofErr w:type="gramStart"/>
      <w:r>
        <w:rPr>
          <w:rFonts w:ascii="Century Gothic" w:hAnsi="Century Gothic" w:cs="Arial"/>
          <w:b/>
          <w:color w:val="9FBE3C"/>
        </w:rPr>
        <w:t>Canada :</w:t>
      </w:r>
      <w:proofErr w:type="gramEnd"/>
      <w:r>
        <w:rPr>
          <w:rFonts w:ascii="Century Gothic" w:hAnsi="Century Gothic" w:cs="Arial"/>
          <w:b/>
          <w:color w:val="9FBE3C"/>
        </w:rPr>
        <w:t xml:space="preserve">  </w:t>
      </w:r>
      <w:r>
        <w:rPr>
          <w:rFonts w:ascii="Century Gothic" w:hAnsi="Century Gothic" w:cs="Century Gothic"/>
        </w:rPr>
        <w:t xml:space="preserve"> November 2018 to March 2022 – Senior Tax Analyst Tax Support</w:t>
      </w:r>
      <w:r>
        <w:rPr>
          <w:rFonts w:ascii="Century Gothic" w:hAnsi="Century Gothic" w:cs="Arial"/>
        </w:rPr>
        <w:t xml:space="preserve"> – Fixed Term Contract </w:t>
      </w:r>
    </w:p>
    <w:p w:rsidR="00EA67E4" w:rsidRDefault="008309D1">
      <w:pPr>
        <w:pStyle w:val="BodyText"/>
        <w:rPr>
          <w:rFonts w:ascii="Century Gothic" w:hAnsi="Century Gothic" w:cs="Arial"/>
        </w:rPr>
      </w:pPr>
      <w:r>
        <w:rPr>
          <w:rFonts w:ascii="Century Gothic" w:hAnsi="Century Gothic" w:cs="Arial"/>
        </w:rPr>
        <w:t>The implementation of</w:t>
      </w:r>
      <w:r>
        <w:rPr>
          <w:rFonts w:ascii="Century Gothic" w:hAnsi="Century Gothic" w:cs="Arial"/>
        </w:rPr>
        <w:t xml:space="preserve"> tax related change using knowledge of tax principles for all global markets. Complete analysis of tax market changes to determine the impact on I&amp;TS and clients in relation to Relief at Source under DTT and tax reclaim process</w:t>
      </w:r>
    </w:p>
    <w:p w:rsidR="00EA67E4" w:rsidRDefault="008309D1">
      <w:pPr>
        <w:pStyle w:val="BodyText"/>
        <w:rPr>
          <w:rFonts w:ascii="Century Gothic" w:hAnsi="Century Gothic" w:cs="Arial"/>
        </w:rPr>
      </w:pPr>
      <w:r>
        <w:rPr>
          <w:rFonts w:ascii="Century Gothic" w:hAnsi="Century Gothic" w:cs="Arial"/>
        </w:rPr>
        <w:t>Ensure all market changes ar</w:t>
      </w:r>
      <w:r>
        <w:rPr>
          <w:rFonts w:ascii="Century Gothic" w:hAnsi="Century Gothic" w:cs="Arial"/>
        </w:rPr>
        <w:t>e operationalised through policy procedures or IT changes. Provide support and expertise in an advisory capacity to support implementation of change projects impacting the tax area. Provide expertise in the field of Relief at Source under DTT and Tax recla</w:t>
      </w:r>
      <w:r>
        <w:rPr>
          <w:rFonts w:ascii="Century Gothic" w:hAnsi="Century Gothic" w:cs="Arial"/>
        </w:rPr>
        <w:t xml:space="preserve">ims as required in client service and client initiated due diligence audit. And </w:t>
      </w:r>
      <w:proofErr w:type="gramStart"/>
      <w:r>
        <w:rPr>
          <w:rFonts w:ascii="Century Gothic" w:hAnsi="Century Gothic" w:cs="Arial"/>
        </w:rPr>
        <w:t>Senior</w:t>
      </w:r>
      <w:proofErr w:type="gramEnd"/>
      <w:r>
        <w:rPr>
          <w:rFonts w:ascii="Century Gothic" w:hAnsi="Century Gothic" w:cs="Arial"/>
        </w:rPr>
        <w:t xml:space="preserve"> operational face to clients, market regulators and Local Tax Authorities with regards regulatory tax compliance and governance. </w:t>
      </w:r>
    </w:p>
    <w:p w:rsidR="00EA67E4" w:rsidRDefault="008309D1">
      <w:pPr>
        <w:pStyle w:val="BodyText"/>
        <w:rPr>
          <w:rFonts w:ascii="Century Gothic" w:hAnsi="Century Gothic" w:cs="Arial"/>
        </w:rPr>
      </w:pPr>
      <w:r>
        <w:rPr>
          <w:rFonts w:ascii="Century Gothic" w:hAnsi="Century Gothic" w:cs="Arial"/>
        </w:rPr>
        <w:t>Use SME knowledge in the area of withhol</w:t>
      </w:r>
      <w:r>
        <w:rPr>
          <w:rFonts w:ascii="Century Gothic" w:hAnsi="Century Gothic" w:cs="Arial"/>
        </w:rPr>
        <w:t>ding tax principals across global markets including updating internal tax tables for standard rate or DTT change, and senior operational facing to clients, market regulators, and local Tax Authorities with regards to Regulatory Tax Compliance and Governanc</w:t>
      </w:r>
      <w:r>
        <w:rPr>
          <w:rFonts w:ascii="Century Gothic" w:hAnsi="Century Gothic" w:cs="Arial"/>
        </w:rPr>
        <w:t>e.</w:t>
      </w:r>
    </w:p>
    <w:p w:rsidR="00EA67E4" w:rsidRDefault="008309D1">
      <w:pPr>
        <w:pStyle w:val="BodyText"/>
        <w:rPr>
          <w:rFonts w:ascii="Century Gothic" w:hAnsi="Century Gothic" w:cs="Arial"/>
        </w:rPr>
      </w:pPr>
      <w:r>
        <w:rPr>
          <w:rFonts w:ascii="Century Gothic" w:hAnsi="Century Gothic" w:cs="Arial"/>
        </w:rPr>
        <w:t>Tax related projects involving change in Sub Custodians and internal migrations due to decommissioning of internal system, and Finnish Annual Information Reporting for Authorised Intermediaries.</w:t>
      </w:r>
    </w:p>
    <w:p w:rsidR="00EA67E4" w:rsidRDefault="008309D1">
      <w:pPr>
        <w:pStyle w:val="Subtitle"/>
        <w:rPr>
          <w:rFonts w:ascii="Century Gothic" w:hAnsi="Century Gothic" w:cs="Arial"/>
        </w:rPr>
      </w:pPr>
      <w:r>
        <w:rPr>
          <w:rFonts w:ascii="Century Gothic" w:hAnsi="Century Gothic" w:cs="Arial"/>
          <w:color w:val="555555"/>
          <w:sz w:val="20"/>
        </w:rPr>
        <w:t>Reason for leaving</w:t>
      </w:r>
      <w:r>
        <w:rPr>
          <w:rFonts w:ascii="Century Gothic" w:hAnsi="Century Gothic" w:cs="Arial"/>
          <w:sz w:val="20"/>
        </w:rPr>
        <w:t xml:space="preserve"> – </w:t>
      </w:r>
      <w:r>
        <w:rPr>
          <w:rFonts w:ascii="Century Gothic" w:hAnsi="Century Gothic" w:cs="Arial"/>
          <w:b w:val="0"/>
          <w:sz w:val="20"/>
        </w:rPr>
        <w:t xml:space="preserve">Project goals achieved </w:t>
      </w:r>
    </w:p>
    <w:p w:rsidR="00EA67E4" w:rsidRDefault="00EA67E4">
      <w:pPr>
        <w:pStyle w:val="BodyText"/>
      </w:pPr>
    </w:p>
    <w:p w:rsidR="00EA67E4" w:rsidRDefault="008309D1">
      <w:pPr>
        <w:pStyle w:val="BodyText"/>
      </w:pPr>
      <w:r>
        <w:rPr>
          <w:rFonts w:ascii="Century Gothic" w:hAnsi="Century Gothic" w:cs="Arial"/>
          <w:b/>
          <w:color w:val="9FBE3C"/>
        </w:rPr>
        <w:t xml:space="preserve">Northern </w:t>
      </w:r>
      <w:proofErr w:type="gramStart"/>
      <w:r>
        <w:rPr>
          <w:rFonts w:ascii="Century Gothic" w:hAnsi="Century Gothic" w:cs="Arial"/>
          <w:b/>
          <w:color w:val="9FBE3C"/>
        </w:rPr>
        <w:t>Tru</w:t>
      </w:r>
      <w:r>
        <w:rPr>
          <w:rFonts w:ascii="Century Gothic" w:hAnsi="Century Gothic" w:cs="Arial"/>
          <w:b/>
          <w:color w:val="9FBE3C"/>
        </w:rPr>
        <w:t xml:space="preserve">st </w:t>
      </w:r>
      <w:r>
        <w:rPr>
          <w:rFonts w:ascii="Century Gothic" w:hAnsi="Century Gothic" w:cs="Century Gothic"/>
        </w:rPr>
        <w:t>:</w:t>
      </w:r>
      <w:proofErr w:type="gramEnd"/>
      <w:r>
        <w:rPr>
          <w:rFonts w:ascii="Century Gothic" w:hAnsi="Century Gothic" w:cs="Century Gothic"/>
        </w:rPr>
        <w:t xml:space="preserve"> June 2015 to September 2018 - </w:t>
      </w:r>
      <w:r>
        <w:rPr>
          <w:rFonts w:ascii="Century Gothic" w:hAnsi="Century Gothic" w:cs="Arial"/>
        </w:rPr>
        <w:t>Senior Tax Analyst – Contract – Business Analyst Project T2S</w:t>
      </w:r>
    </w:p>
    <w:p w:rsidR="00EA67E4" w:rsidRDefault="008309D1">
      <w:pPr>
        <w:pStyle w:val="BodyText"/>
        <w:rPr>
          <w:rFonts w:ascii="Century Gothic" w:hAnsi="Century Gothic" w:cs="Arial"/>
        </w:rPr>
      </w:pPr>
      <w:r>
        <w:rPr>
          <w:rFonts w:ascii="Century Gothic" w:hAnsi="Century Gothic" w:cs="Arial"/>
        </w:rPr>
        <w:t>Work on T2S pre-migration for Investor CSD Model and review of Tax gap analysis within Global Services Industry and Capabilities team identifying market nuances</w:t>
      </w:r>
      <w:r>
        <w:rPr>
          <w:rFonts w:ascii="Century Gothic" w:hAnsi="Century Gothic" w:cs="Arial"/>
        </w:rPr>
        <w:t xml:space="preserve"> and to plan task timelines for resolutions – including bi-lateral and tri-lateral communications and workshops with internal Business teams and external parties.</w:t>
      </w:r>
    </w:p>
    <w:p w:rsidR="00EA67E4" w:rsidRDefault="008309D1">
      <w:pPr>
        <w:pStyle w:val="BodyText"/>
        <w:rPr>
          <w:rFonts w:ascii="Century Gothic" w:hAnsi="Century Gothic" w:cs="Arial"/>
        </w:rPr>
      </w:pPr>
      <w:r>
        <w:rPr>
          <w:rFonts w:ascii="Century Gothic" w:hAnsi="Century Gothic" w:cs="Arial"/>
        </w:rPr>
        <w:t>Responsible for providing comprehensive, in-depth consulting to the Corporation and the busin</w:t>
      </w:r>
      <w:r>
        <w:rPr>
          <w:rFonts w:ascii="Century Gothic" w:hAnsi="Century Gothic" w:cs="Arial"/>
        </w:rPr>
        <w:t xml:space="preserve">ess units on tax withholding, tax information reporting, and related client documentation requirements associated with the provision of banking, asset servicing and fund administration services in local and / or multiple jurisdictions. Provide guidance on </w:t>
      </w:r>
      <w:r>
        <w:rPr>
          <w:rFonts w:ascii="Century Gothic" w:hAnsi="Century Gothic" w:cs="Arial"/>
        </w:rPr>
        <w:t xml:space="preserve">emerging regulatory tax requirements and tax compliance issues. </w:t>
      </w:r>
    </w:p>
    <w:p w:rsidR="00EA67E4" w:rsidRDefault="008309D1">
      <w:pPr>
        <w:pStyle w:val="BodyText"/>
        <w:rPr>
          <w:rFonts w:ascii="Century Gothic" w:hAnsi="Century Gothic" w:cs="Arial"/>
        </w:rPr>
      </w:pPr>
      <w:r>
        <w:rPr>
          <w:rFonts w:ascii="Century Gothic" w:hAnsi="Century Gothic" w:cs="Arial"/>
        </w:rPr>
        <w:t>Oversee the migration of tax activities and documentation as a result of changes in the account structure due to regulatory environment changes.</w:t>
      </w:r>
    </w:p>
    <w:p w:rsidR="00EA67E4" w:rsidRDefault="008309D1">
      <w:pPr>
        <w:pStyle w:val="BodyText"/>
        <w:rPr>
          <w:rFonts w:ascii="Century Gothic" w:hAnsi="Century Gothic" w:cs="Arial"/>
        </w:rPr>
      </w:pPr>
      <w:r>
        <w:rPr>
          <w:rFonts w:ascii="Century Gothic" w:hAnsi="Century Gothic" w:cs="Arial"/>
        </w:rPr>
        <w:t>The role involved engaging with Northern Trust</w:t>
      </w:r>
      <w:r>
        <w:rPr>
          <w:rFonts w:ascii="Century Gothic" w:hAnsi="Century Gothic" w:cs="Arial"/>
        </w:rPr>
        <w:t xml:space="preserve"> Sub Custodians as well as internal Northern Trust project team to ensure a comprehensive analysis of requirements is completed. Projects work included UCITS and AIFMD transition, T2S implementation.</w:t>
      </w:r>
    </w:p>
    <w:p w:rsidR="00EA67E4" w:rsidRDefault="008309D1">
      <w:pPr>
        <w:pStyle w:val="Subtitle"/>
        <w:rPr>
          <w:rFonts w:ascii="Century Gothic" w:hAnsi="Century Gothic" w:cs="Arial"/>
        </w:rPr>
      </w:pPr>
      <w:r>
        <w:rPr>
          <w:rFonts w:ascii="Century Gothic" w:hAnsi="Century Gothic" w:cs="Arial"/>
          <w:color w:val="555555"/>
          <w:sz w:val="20"/>
        </w:rPr>
        <w:t>Reason for leaving</w:t>
      </w:r>
      <w:r>
        <w:rPr>
          <w:rFonts w:ascii="Century Gothic" w:hAnsi="Century Gothic" w:cs="Arial"/>
          <w:sz w:val="20"/>
        </w:rPr>
        <w:t xml:space="preserve"> – </w:t>
      </w:r>
      <w:r>
        <w:rPr>
          <w:rFonts w:ascii="Century Gothic" w:hAnsi="Century Gothic" w:cs="Arial"/>
          <w:b w:val="0"/>
          <w:sz w:val="20"/>
        </w:rPr>
        <w:t>T2S programme for migration postpon</w:t>
      </w:r>
      <w:r>
        <w:rPr>
          <w:rFonts w:ascii="Century Gothic" w:hAnsi="Century Gothic" w:cs="Arial"/>
          <w:b w:val="0"/>
          <w:sz w:val="20"/>
        </w:rPr>
        <w:t>ed</w:t>
      </w:r>
    </w:p>
    <w:p w:rsidR="00EA67E4" w:rsidRDefault="00EA67E4">
      <w:pPr>
        <w:pStyle w:val="BodyText"/>
        <w:rPr>
          <w:rFonts w:ascii="Century Gothic" w:hAnsi="Century Gothic" w:cs="Arial"/>
        </w:rPr>
      </w:pPr>
    </w:p>
    <w:p w:rsidR="00EA67E4" w:rsidRDefault="008309D1">
      <w:pPr>
        <w:pStyle w:val="BodyText"/>
      </w:pPr>
      <w:r>
        <w:rPr>
          <w:rFonts w:ascii="Century Gothic" w:hAnsi="Century Gothic" w:cs="Arial"/>
          <w:b/>
          <w:color w:val="9FBE3C"/>
        </w:rPr>
        <w:t xml:space="preserve">Barclays </w:t>
      </w:r>
      <w:proofErr w:type="gramStart"/>
      <w:r>
        <w:rPr>
          <w:rFonts w:ascii="Century Gothic" w:hAnsi="Century Gothic" w:cs="Arial"/>
          <w:b/>
          <w:color w:val="9FBE3C"/>
        </w:rPr>
        <w:t xml:space="preserve">Capital </w:t>
      </w:r>
      <w:r>
        <w:rPr>
          <w:rFonts w:ascii="Century Gothic" w:hAnsi="Century Gothic" w:cs="Century Gothic"/>
        </w:rPr>
        <w:t>:</w:t>
      </w:r>
      <w:proofErr w:type="gramEnd"/>
      <w:r>
        <w:rPr>
          <w:rFonts w:ascii="Century Gothic" w:hAnsi="Century Gothic" w:cs="Century Gothic"/>
        </w:rPr>
        <w:t xml:space="preserve"> April 2014 to March 2015 - </w:t>
      </w:r>
      <w:r>
        <w:rPr>
          <w:rFonts w:ascii="Century Gothic" w:hAnsi="Century Gothic" w:cs="Arial"/>
        </w:rPr>
        <w:t>Senior Tax Operations and US Tax Technical Specialist - Contract</w:t>
      </w:r>
    </w:p>
    <w:p w:rsidR="00EA67E4" w:rsidRDefault="008309D1">
      <w:pPr>
        <w:pStyle w:val="BodyText"/>
        <w:rPr>
          <w:rFonts w:ascii="Century Gothic" w:hAnsi="Century Gothic" w:cs="Arial"/>
        </w:rPr>
      </w:pPr>
      <w:r>
        <w:rPr>
          <w:rFonts w:ascii="Century Gothic" w:hAnsi="Century Gothic" w:cs="Arial"/>
        </w:rPr>
        <w:t>System data analysis with application of US tax knowledge to facilitate IRS payable. </w:t>
      </w:r>
      <w:proofErr w:type="gramStart"/>
      <w:r>
        <w:rPr>
          <w:rFonts w:ascii="Century Gothic" w:hAnsi="Century Gothic" w:cs="Arial"/>
        </w:rPr>
        <w:t xml:space="preserve">Reconciliation of tax accounts and managing </w:t>
      </w:r>
      <w:proofErr w:type="spellStart"/>
      <w:r>
        <w:rPr>
          <w:rFonts w:ascii="Century Gothic" w:hAnsi="Century Gothic" w:cs="Arial"/>
        </w:rPr>
        <w:t>nostro</w:t>
      </w:r>
      <w:proofErr w:type="spellEnd"/>
      <w:r>
        <w:rPr>
          <w:rFonts w:ascii="Century Gothic" w:hAnsi="Century Gothic" w:cs="Arial"/>
        </w:rPr>
        <w:t xml:space="preserve"> / led</w:t>
      </w:r>
      <w:r>
        <w:rPr>
          <w:rFonts w:ascii="Century Gothic" w:hAnsi="Century Gothic" w:cs="Arial"/>
        </w:rPr>
        <w:t>ger transactions.</w:t>
      </w:r>
      <w:proofErr w:type="gramEnd"/>
      <w:r>
        <w:rPr>
          <w:rFonts w:ascii="Century Gothic" w:hAnsi="Century Gothic" w:cs="Arial"/>
        </w:rPr>
        <w:t xml:space="preserve"> Calculation and update of Client allocations and tax documentation into Income and Tax systems including blended rates and checking Tax documentation and withholding statements received. </w:t>
      </w:r>
    </w:p>
    <w:p w:rsidR="00EA67E4" w:rsidRDefault="008309D1">
      <w:pPr>
        <w:pStyle w:val="BodyText"/>
        <w:rPr>
          <w:rFonts w:ascii="Century Gothic" w:hAnsi="Century Gothic" w:cs="Arial"/>
        </w:rPr>
      </w:pPr>
      <w:r>
        <w:rPr>
          <w:rFonts w:ascii="Century Gothic" w:hAnsi="Century Gothic" w:cs="Arial"/>
        </w:rPr>
        <w:t>Ensuring all US Tax documentation has been obtaine</w:t>
      </w:r>
      <w:r>
        <w:rPr>
          <w:rFonts w:ascii="Century Gothic" w:hAnsi="Century Gothic" w:cs="Arial"/>
        </w:rPr>
        <w:t>d and processed for clients including new account opening requests received from Prime Brokerage and Stock Lending desk.</w:t>
      </w:r>
    </w:p>
    <w:p w:rsidR="00EA67E4" w:rsidRDefault="008309D1">
      <w:pPr>
        <w:pStyle w:val="BodyText"/>
        <w:rPr>
          <w:rFonts w:ascii="Century Gothic" w:hAnsi="Century Gothic" w:cs="Arial"/>
        </w:rPr>
      </w:pPr>
      <w:r>
        <w:rPr>
          <w:rFonts w:ascii="Century Gothic" w:hAnsi="Century Gothic" w:cs="Arial"/>
        </w:rPr>
        <w:t>The preparation of Undocumented clients report for Barclays entities calculating the US risk to the Company with undocumented clients.</w:t>
      </w:r>
    </w:p>
    <w:p w:rsidR="00EA67E4" w:rsidRDefault="008309D1">
      <w:pPr>
        <w:pStyle w:val="BodyText"/>
        <w:rPr>
          <w:rFonts w:ascii="Century Gothic" w:hAnsi="Century Gothic" w:cs="Arial"/>
        </w:rPr>
      </w:pPr>
      <w:proofErr w:type="gramStart"/>
      <w:r>
        <w:rPr>
          <w:rFonts w:ascii="Century Gothic" w:hAnsi="Century Gothic" w:cs="Arial"/>
        </w:rPr>
        <w:t xml:space="preserve">Providing relevant tax documentation to Agents and </w:t>
      </w:r>
      <w:proofErr w:type="spellStart"/>
      <w:r>
        <w:rPr>
          <w:rFonts w:ascii="Century Gothic" w:hAnsi="Century Gothic" w:cs="Arial"/>
        </w:rPr>
        <w:t>Counterpartys</w:t>
      </w:r>
      <w:proofErr w:type="spellEnd"/>
      <w:r>
        <w:rPr>
          <w:rFonts w:ascii="Century Gothic" w:hAnsi="Century Gothic" w:cs="Arial"/>
        </w:rPr>
        <w:t>.</w:t>
      </w:r>
      <w:proofErr w:type="gramEnd"/>
      <w:r>
        <w:rPr>
          <w:rFonts w:ascii="Century Gothic" w:hAnsi="Century Gothic" w:cs="Arial"/>
        </w:rPr>
        <w:t xml:space="preserve"> Provide system and process enhancements regarding QI, QSL and FATCA regulations.</w:t>
      </w:r>
    </w:p>
    <w:p w:rsidR="00EA67E4" w:rsidRDefault="008309D1">
      <w:pPr>
        <w:pStyle w:val="BodyText"/>
        <w:rPr>
          <w:rFonts w:ascii="Century Gothic" w:hAnsi="Century Gothic" w:cs="Arial"/>
        </w:rPr>
      </w:pPr>
      <w:r>
        <w:rPr>
          <w:rFonts w:ascii="Century Gothic" w:hAnsi="Century Gothic" w:cs="Arial"/>
        </w:rPr>
        <w:t xml:space="preserve">Investigation of tax queries and inquiries received from </w:t>
      </w:r>
      <w:proofErr w:type="gramStart"/>
      <w:r>
        <w:rPr>
          <w:rFonts w:ascii="Century Gothic" w:hAnsi="Century Gothic" w:cs="Arial"/>
        </w:rPr>
        <w:t>both  external</w:t>
      </w:r>
      <w:proofErr w:type="gramEnd"/>
      <w:r>
        <w:rPr>
          <w:rFonts w:ascii="Century Gothic" w:hAnsi="Century Gothic" w:cs="Arial"/>
        </w:rPr>
        <w:t xml:space="preserve"> and internal sources. </w:t>
      </w:r>
    </w:p>
    <w:p w:rsidR="00EA67E4" w:rsidRDefault="008309D1">
      <w:pPr>
        <w:pStyle w:val="BodyText"/>
        <w:rPr>
          <w:rFonts w:ascii="Century Gothic" w:hAnsi="Century Gothic" w:cs="Arial"/>
        </w:rPr>
      </w:pPr>
      <w:r>
        <w:rPr>
          <w:rFonts w:ascii="Century Gothic" w:hAnsi="Century Gothic" w:cs="Arial"/>
        </w:rPr>
        <w:t xml:space="preserve">Obtaining and </w:t>
      </w:r>
      <w:r>
        <w:rPr>
          <w:rFonts w:ascii="Century Gothic" w:hAnsi="Century Gothic" w:cs="Arial"/>
        </w:rPr>
        <w:t xml:space="preserve">validating tax documentation to assign a FATCA classification. </w:t>
      </w:r>
      <w:proofErr w:type="gramStart"/>
      <w:r>
        <w:rPr>
          <w:rFonts w:ascii="Century Gothic" w:hAnsi="Century Gothic" w:cs="Arial"/>
        </w:rPr>
        <w:t>Record FATCA status in the Barclays in house application.</w:t>
      </w:r>
      <w:proofErr w:type="gramEnd"/>
    </w:p>
    <w:p w:rsidR="00EA67E4" w:rsidRDefault="008309D1">
      <w:pPr>
        <w:pStyle w:val="BodyText"/>
        <w:rPr>
          <w:rFonts w:ascii="Century Gothic" w:hAnsi="Century Gothic" w:cs="Arial"/>
        </w:rPr>
      </w:pPr>
      <w:r>
        <w:rPr>
          <w:rFonts w:ascii="Century Gothic" w:hAnsi="Century Gothic" w:cs="Arial"/>
          <w:b/>
          <w:bCs/>
          <w:color w:val="555555"/>
        </w:rPr>
        <w:t>Reason for leaving</w:t>
      </w:r>
      <w:r>
        <w:rPr>
          <w:rFonts w:ascii="Century Gothic" w:hAnsi="Century Gothic" w:cs="Arial"/>
          <w:b/>
          <w:bCs/>
        </w:rPr>
        <w:t xml:space="preserve"> </w:t>
      </w:r>
      <w:r>
        <w:rPr>
          <w:rFonts w:ascii="Century Gothic" w:hAnsi="Century Gothic" w:cs="Arial"/>
        </w:rPr>
        <w:t xml:space="preserve">– FATCA programme contract completed </w:t>
      </w:r>
    </w:p>
    <w:p w:rsidR="00EA67E4" w:rsidRDefault="00EA67E4">
      <w:pPr>
        <w:pStyle w:val="BodyText"/>
      </w:pPr>
    </w:p>
    <w:p w:rsidR="00EA67E4" w:rsidRDefault="00EA67E4">
      <w:pPr>
        <w:pStyle w:val="BodyText"/>
      </w:pPr>
    </w:p>
    <w:p w:rsidR="00EA67E4" w:rsidRDefault="00EA67E4">
      <w:pPr>
        <w:pStyle w:val="BodyText"/>
      </w:pPr>
    </w:p>
    <w:p w:rsidR="00EA67E4" w:rsidRDefault="00EA67E4">
      <w:pPr>
        <w:pStyle w:val="BodyText"/>
      </w:pPr>
    </w:p>
    <w:p w:rsidR="00EA67E4" w:rsidRDefault="008309D1">
      <w:pPr>
        <w:pStyle w:val="BodyText"/>
      </w:pPr>
      <w:r>
        <w:rPr>
          <w:rFonts w:ascii="Century Gothic" w:hAnsi="Century Gothic" w:cs="Arial"/>
          <w:b/>
          <w:color w:val="9FBE3C"/>
        </w:rPr>
        <w:t>The Royal Bank of Scotland</w:t>
      </w:r>
      <w:r>
        <w:rPr>
          <w:rFonts w:ascii="Century Gothic" w:hAnsi="Century Gothic" w:cs="Arial"/>
          <w:b/>
          <w:color w:val="0000FF"/>
        </w:rPr>
        <w:t xml:space="preserve">: </w:t>
      </w:r>
      <w:r>
        <w:rPr>
          <w:rFonts w:ascii="Century Gothic" w:hAnsi="Century Gothic" w:cs="Arial"/>
        </w:rPr>
        <w:t xml:space="preserve">March 2010 to 31 Dec 2013 – Senior Tax </w:t>
      </w:r>
      <w:r>
        <w:rPr>
          <w:rFonts w:ascii="Century Gothic" w:hAnsi="Century Gothic" w:cs="Arial"/>
        </w:rPr>
        <w:t>Services Analyst / FATCA - Contract</w:t>
      </w:r>
    </w:p>
    <w:p w:rsidR="00EA67E4" w:rsidRDefault="008309D1">
      <w:pPr>
        <w:pStyle w:val="Subtitle"/>
      </w:pPr>
      <w:r>
        <w:rPr>
          <w:rFonts w:ascii="Century Gothic" w:hAnsi="Century Gothic" w:cs="Arial"/>
          <w:color w:val="555555"/>
          <w:sz w:val="20"/>
        </w:rPr>
        <w:t>Sole responsibility for RBS tax reclaims process</w:t>
      </w:r>
      <w:r>
        <w:rPr>
          <w:rFonts w:ascii="Century Gothic" w:hAnsi="Century Gothic" w:cs="Arial"/>
          <w:sz w:val="20"/>
        </w:rPr>
        <w:t xml:space="preserve"> </w:t>
      </w:r>
      <w:r>
        <w:rPr>
          <w:rFonts w:ascii="Century Gothic" w:hAnsi="Century Gothic" w:cs="Arial"/>
          <w:b w:val="0"/>
          <w:sz w:val="20"/>
        </w:rPr>
        <w:t>for all Global Equity markets.</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ADR’s: internal and external reconciliation with International Dividends, Corporate Actions and Agent Banks. </w:t>
      </w:r>
    </w:p>
    <w:p w:rsidR="00EA67E4" w:rsidRDefault="008309D1">
      <w:pPr>
        <w:pStyle w:val="Subtitle"/>
        <w:rPr>
          <w:rFonts w:ascii="Century Gothic" w:hAnsi="Century Gothic" w:cs="Arial"/>
          <w:b w:val="0"/>
          <w:sz w:val="20"/>
        </w:rPr>
      </w:pPr>
      <w:r>
        <w:rPr>
          <w:rFonts w:ascii="Century Gothic" w:hAnsi="Century Gothic" w:cs="Arial"/>
          <w:b w:val="0"/>
          <w:sz w:val="20"/>
        </w:rPr>
        <w:t>Preparation of Tax reclamation</w:t>
      </w:r>
      <w:r>
        <w:rPr>
          <w:rFonts w:ascii="Century Gothic" w:hAnsi="Century Gothic" w:cs="Arial"/>
          <w:b w:val="0"/>
          <w:sz w:val="20"/>
        </w:rPr>
        <w:t xml:space="preserve"> forms for submission to Tax Authorities, Agent Banks</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Liaise with Tax Authorities, Agent Banks and counterparties to resolve any breaks and queries. And outstanding Tax reclaims that have passed statutory date. </w:t>
      </w:r>
    </w:p>
    <w:p w:rsidR="00EA67E4" w:rsidRDefault="008309D1">
      <w:pPr>
        <w:pStyle w:val="Subtitle"/>
        <w:rPr>
          <w:rFonts w:ascii="Century Gothic" w:hAnsi="Century Gothic" w:cs="Arial"/>
          <w:b w:val="0"/>
          <w:sz w:val="20"/>
        </w:rPr>
      </w:pPr>
      <w:r>
        <w:rPr>
          <w:rFonts w:ascii="Century Gothic" w:hAnsi="Century Gothic" w:cs="Arial"/>
          <w:b w:val="0"/>
          <w:sz w:val="20"/>
        </w:rPr>
        <w:t>Receipt of Tax reclamations via in house sys</w:t>
      </w:r>
      <w:r>
        <w:rPr>
          <w:rFonts w:ascii="Century Gothic" w:hAnsi="Century Gothic" w:cs="Arial"/>
          <w:b w:val="0"/>
          <w:sz w:val="20"/>
        </w:rPr>
        <w:t>tems and closure of tax reclaim files. Assisting in the Year end CASS tax reclamation tick back ensuring correct tax status has been applied cross referencing physical file to system generated tax reclamation and collating all tax reclamations for upload i</w:t>
      </w:r>
      <w:r>
        <w:rPr>
          <w:rFonts w:ascii="Century Gothic" w:hAnsi="Century Gothic" w:cs="Arial"/>
          <w:b w:val="0"/>
          <w:sz w:val="20"/>
        </w:rPr>
        <w:t xml:space="preserve">nto new Tax Manager </w:t>
      </w:r>
      <w:proofErr w:type="gramStart"/>
      <w:r>
        <w:rPr>
          <w:rFonts w:ascii="Century Gothic" w:hAnsi="Century Gothic" w:cs="Arial"/>
          <w:b w:val="0"/>
          <w:sz w:val="20"/>
        </w:rPr>
        <w:t>system</w:t>
      </w:r>
      <w:proofErr w:type="gramEnd"/>
      <w:r>
        <w:rPr>
          <w:rFonts w:ascii="Century Gothic" w:hAnsi="Century Gothic" w:cs="Arial"/>
          <w:b w:val="0"/>
          <w:sz w:val="20"/>
        </w:rPr>
        <w:t>.</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Monthly reviews and validation of high value Primary charge, Reverse charge and Tax Credit postings. </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Assist with SX1 reporting. </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Produce monthly MIS for Senior Management meetings. </w:t>
      </w:r>
    </w:p>
    <w:p w:rsidR="00EA67E4" w:rsidRDefault="008309D1">
      <w:pPr>
        <w:pStyle w:val="BodyText"/>
        <w:rPr>
          <w:rFonts w:ascii="Century Gothic" w:hAnsi="Century Gothic" w:cs="Arial"/>
        </w:rPr>
      </w:pPr>
      <w:r>
        <w:rPr>
          <w:rFonts w:ascii="Century Gothic" w:hAnsi="Century Gothic" w:cs="Arial"/>
        </w:rPr>
        <w:t>Preparation of tax documentation procedures i</w:t>
      </w:r>
      <w:r>
        <w:rPr>
          <w:rFonts w:ascii="Century Gothic" w:hAnsi="Century Gothic" w:cs="Arial"/>
        </w:rPr>
        <w:t>ncluding templates for completing tax reclaim forms, Power of Attorney and ad-hoc forms as per market requirements.</w:t>
      </w:r>
    </w:p>
    <w:p w:rsidR="00EA67E4" w:rsidRDefault="00EA67E4">
      <w:pPr>
        <w:pStyle w:val="BodyText"/>
        <w:rPr>
          <w:rFonts w:ascii="Century Gothic" w:hAnsi="Century Gothic" w:cs="Arial"/>
        </w:rPr>
      </w:pPr>
    </w:p>
    <w:p w:rsidR="00EA67E4" w:rsidRDefault="008309D1">
      <w:pPr>
        <w:pStyle w:val="Subtitle"/>
        <w:rPr>
          <w:rFonts w:ascii="Century Gothic" w:hAnsi="Century Gothic" w:cs="Arial"/>
          <w:color w:val="555555"/>
          <w:sz w:val="20"/>
        </w:rPr>
      </w:pPr>
      <w:proofErr w:type="gramStart"/>
      <w:r>
        <w:rPr>
          <w:rFonts w:ascii="Century Gothic" w:hAnsi="Century Gothic" w:cs="Arial"/>
          <w:color w:val="555555"/>
          <w:sz w:val="20"/>
        </w:rPr>
        <w:t>Foreign Account Taxation Compliance Act (FATCA) programme.</w:t>
      </w:r>
      <w:proofErr w:type="gramEnd"/>
    </w:p>
    <w:p w:rsidR="00EA67E4" w:rsidRDefault="008309D1">
      <w:pPr>
        <w:pStyle w:val="Subtitle"/>
        <w:rPr>
          <w:rFonts w:ascii="Century Gothic" w:hAnsi="Century Gothic" w:cs="Arial"/>
          <w:b w:val="0"/>
          <w:sz w:val="20"/>
        </w:rPr>
      </w:pPr>
      <w:r>
        <w:rPr>
          <w:rFonts w:ascii="Century Gothic" w:hAnsi="Century Gothic" w:cs="Arial"/>
          <w:b w:val="0"/>
          <w:sz w:val="20"/>
        </w:rPr>
        <w:t>Translation of regulations issued by the IRS, collating information on FFI and I</w:t>
      </w:r>
      <w:r>
        <w:rPr>
          <w:rFonts w:ascii="Century Gothic" w:hAnsi="Century Gothic" w:cs="Arial"/>
          <w:b w:val="0"/>
          <w:sz w:val="20"/>
        </w:rPr>
        <w:t xml:space="preserve">ntergovernmental Agreements and identifying any jurisdictional conflicts that may cause </w:t>
      </w:r>
      <w:proofErr w:type="spellStart"/>
      <w:r>
        <w:rPr>
          <w:rFonts w:ascii="Century Gothic" w:hAnsi="Century Gothic" w:cs="Arial"/>
          <w:b w:val="0"/>
          <w:sz w:val="20"/>
        </w:rPr>
        <w:t>non compliance</w:t>
      </w:r>
      <w:proofErr w:type="spellEnd"/>
      <w:r>
        <w:rPr>
          <w:rFonts w:ascii="Century Gothic" w:hAnsi="Century Gothic" w:cs="Arial"/>
          <w:b w:val="0"/>
          <w:sz w:val="20"/>
        </w:rPr>
        <w:t xml:space="preserve"> and effect the business.    </w:t>
      </w:r>
    </w:p>
    <w:p w:rsidR="00EA67E4" w:rsidRDefault="008309D1">
      <w:pPr>
        <w:pStyle w:val="Subtitle"/>
        <w:rPr>
          <w:rFonts w:ascii="Century Gothic" w:hAnsi="Century Gothic" w:cs="Arial"/>
          <w:b w:val="0"/>
          <w:sz w:val="20"/>
        </w:rPr>
      </w:pPr>
      <w:r>
        <w:rPr>
          <w:rFonts w:ascii="Century Gothic" w:hAnsi="Century Gothic" w:cs="Arial"/>
          <w:b w:val="0"/>
          <w:sz w:val="20"/>
        </w:rPr>
        <w:t>Working in collaboration with Strategy &amp; Architecture Business Services to produce a heat map of Jurisdictional Risk Analysi</w:t>
      </w:r>
      <w:r>
        <w:rPr>
          <w:rFonts w:ascii="Century Gothic" w:hAnsi="Century Gothic" w:cs="Arial"/>
          <w:b w:val="0"/>
          <w:sz w:val="20"/>
        </w:rPr>
        <w:t>s in respect to client information on US sourced income for on boarding purposes</w:t>
      </w:r>
    </w:p>
    <w:p w:rsidR="00EA67E4" w:rsidRDefault="008309D1">
      <w:pPr>
        <w:pStyle w:val="Subtitle"/>
        <w:rPr>
          <w:rFonts w:ascii="Century Gothic" w:hAnsi="Century Gothic" w:cs="Arial"/>
          <w:b w:val="0"/>
          <w:sz w:val="20"/>
        </w:rPr>
      </w:pPr>
      <w:r>
        <w:rPr>
          <w:rFonts w:ascii="Century Gothic" w:hAnsi="Century Gothic" w:cs="Arial"/>
          <w:b w:val="0"/>
          <w:sz w:val="20"/>
        </w:rPr>
        <w:t>Cross referencing business requirement Documents for COB against proposed regulations. Confirm that KYC and Customer Due Diligence had been covered. Reference with IRS, compar</w:t>
      </w:r>
      <w:r>
        <w:rPr>
          <w:rFonts w:ascii="Century Gothic" w:hAnsi="Century Gothic" w:cs="Arial"/>
          <w:b w:val="0"/>
          <w:sz w:val="20"/>
        </w:rPr>
        <w:t>e new W-8Bene and W8IMY forms to incorporate FATCA classification.</w:t>
      </w:r>
    </w:p>
    <w:p w:rsidR="00EA67E4" w:rsidRDefault="00EA67E4">
      <w:pPr>
        <w:pStyle w:val="Subtitle"/>
        <w:ind w:left="360"/>
        <w:rPr>
          <w:rFonts w:ascii="Century Gothic" w:hAnsi="Century Gothic" w:cs="Arial"/>
          <w:b w:val="0"/>
          <w:sz w:val="20"/>
        </w:rPr>
      </w:pPr>
    </w:p>
    <w:p w:rsidR="00EA67E4" w:rsidRDefault="008309D1">
      <w:pPr>
        <w:pStyle w:val="Subtitle"/>
      </w:pPr>
      <w:r>
        <w:rPr>
          <w:rFonts w:ascii="Century Gothic" w:hAnsi="Century Gothic" w:cs="Arial"/>
          <w:color w:val="555555"/>
          <w:sz w:val="20"/>
        </w:rPr>
        <w:t>Assist US Tax SME</w:t>
      </w:r>
      <w:r>
        <w:rPr>
          <w:rFonts w:ascii="Century Gothic" w:hAnsi="Century Gothic" w:cs="Arial"/>
          <w:sz w:val="20"/>
        </w:rPr>
        <w:t xml:space="preserve"> </w:t>
      </w:r>
      <w:r>
        <w:rPr>
          <w:rFonts w:ascii="Century Gothic" w:hAnsi="Century Gothic" w:cs="Arial"/>
          <w:b w:val="0"/>
          <w:sz w:val="20"/>
        </w:rPr>
        <w:t xml:space="preserve">with all duties to include: </w:t>
      </w:r>
    </w:p>
    <w:p w:rsidR="00EA67E4" w:rsidRDefault="008309D1">
      <w:pPr>
        <w:pStyle w:val="Subtitle"/>
        <w:rPr>
          <w:rFonts w:ascii="Century Gothic" w:hAnsi="Century Gothic" w:cs="Arial"/>
          <w:b w:val="0"/>
          <w:sz w:val="20"/>
        </w:rPr>
      </w:pPr>
      <w:r>
        <w:rPr>
          <w:rFonts w:ascii="Century Gothic" w:hAnsi="Century Gothic" w:cs="Arial"/>
          <w:b w:val="0"/>
          <w:sz w:val="20"/>
        </w:rPr>
        <w:t>Preparation and US payment reconciliation work required for the completion of US 1042-s / 1099 reporting (HMRC section 18 and European Saving</w:t>
      </w:r>
      <w:r>
        <w:rPr>
          <w:rFonts w:ascii="Century Gothic" w:hAnsi="Century Gothic" w:cs="Arial"/>
          <w:b w:val="0"/>
          <w:sz w:val="20"/>
        </w:rPr>
        <w:t>s Directive (ESD) reporting requirements)</w:t>
      </w:r>
    </w:p>
    <w:p w:rsidR="00EA67E4" w:rsidRDefault="008309D1">
      <w:pPr>
        <w:pStyle w:val="Subtitle"/>
        <w:rPr>
          <w:rFonts w:ascii="Century Gothic" w:hAnsi="Century Gothic" w:cs="Arial"/>
          <w:b w:val="0"/>
          <w:sz w:val="20"/>
        </w:rPr>
      </w:pPr>
      <w:r>
        <w:rPr>
          <w:rFonts w:ascii="Century Gothic" w:hAnsi="Century Gothic" w:cs="Arial"/>
          <w:b w:val="0"/>
          <w:sz w:val="20"/>
        </w:rPr>
        <w:t>Monitor on a monthly basis any new accounts opened in cross border markets to ensure all accounts are documented in line with service level offerings. Ad hoc project work.</w:t>
      </w:r>
    </w:p>
    <w:p w:rsidR="00EA67E4" w:rsidRDefault="00EA67E4">
      <w:pPr>
        <w:pStyle w:val="Subtitle"/>
        <w:rPr>
          <w:rFonts w:ascii="Century Gothic" w:hAnsi="Century Gothic" w:cs="Arial"/>
          <w:color w:val="555555"/>
          <w:sz w:val="20"/>
        </w:rPr>
      </w:pPr>
    </w:p>
    <w:p w:rsidR="00EA67E4" w:rsidRDefault="008309D1">
      <w:pPr>
        <w:pStyle w:val="Subtitle"/>
      </w:pPr>
      <w:r>
        <w:rPr>
          <w:rFonts w:ascii="Century Gothic" w:hAnsi="Century Gothic" w:cs="Arial"/>
          <w:color w:val="555555"/>
          <w:sz w:val="20"/>
        </w:rPr>
        <w:t xml:space="preserve">Managed and executed extensive review of </w:t>
      </w:r>
      <w:r>
        <w:rPr>
          <w:rFonts w:ascii="Century Gothic" w:hAnsi="Century Gothic" w:cs="Arial"/>
          <w:color w:val="555555"/>
          <w:sz w:val="20"/>
        </w:rPr>
        <w:t>RAS documentation</w:t>
      </w:r>
      <w:r>
        <w:rPr>
          <w:rFonts w:ascii="Century Gothic" w:hAnsi="Century Gothic" w:cs="Arial"/>
          <w:b w:val="0"/>
          <w:sz w:val="20"/>
        </w:rPr>
        <w:t xml:space="preserve"> in place with RBS global upstream agents. </w:t>
      </w:r>
    </w:p>
    <w:p w:rsidR="00EA67E4" w:rsidRDefault="008309D1">
      <w:pPr>
        <w:pStyle w:val="Subtitle"/>
        <w:rPr>
          <w:rFonts w:ascii="Century Gothic" w:hAnsi="Century Gothic" w:cs="Arial"/>
          <w:b w:val="0"/>
          <w:sz w:val="20"/>
        </w:rPr>
      </w:pPr>
      <w:r>
        <w:rPr>
          <w:rFonts w:ascii="Century Gothic" w:hAnsi="Century Gothic" w:cs="Arial"/>
          <w:b w:val="0"/>
          <w:sz w:val="20"/>
        </w:rPr>
        <w:t>Requesting and distributing COR’s for both RBS UK and Dutch entities. Handling and completing market specific documentation including but not limited to W8 / F5000-EN / CBDIV, Italian form 1 / Po</w:t>
      </w:r>
      <w:r>
        <w:rPr>
          <w:rFonts w:ascii="Century Gothic" w:hAnsi="Century Gothic" w:cs="Arial"/>
          <w:b w:val="0"/>
          <w:sz w:val="20"/>
        </w:rPr>
        <w:t>rtuguese MOD21. Notarised / Apostille documentation. Detailed logs and audit trails and agents contact lists created. Remediation of any discrepancies found and escalation to appropriate persons if required.</w:t>
      </w:r>
    </w:p>
    <w:p w:rsidR="00EA67E4" w:rsidRDefault="008309D1">
      <w:pPr>
        <w:pStyle w:val="Subtitle"/>
        <w:rPr>
          <w:rFonts w:ascii="Century Gothic" w:hAnsi="Century Gothic" w:cs="Century Gothic"/>
          <w:sz w:val="20"/>
        </w:rPr>
      </w:pPr>
      <w:r>
        <w:rPr>
          <w:rFonts w:ascii="Century Gothic" w:hAnsi="Century Gothic" w:cs="Arial"/>
          <w:color w:val="555555"/>
          <w:sz w:val="20"/>
        </w:rPr>
        <w:t>Reason for leaving</w:t>
      </w:r>
      <w:r>
        <w:rPr>
          <w:rFonts w:ascii="Century Gothic" w:hAnsi="Century Gothic" w:cs="Arial"/>
          <w:sz w:val="20"/>
        </w:rPr>
        <w:t xml:space="preserve"> – </w:t>
      </w:r>
      <w:r>
        <w:rPr>
          <w:rFonts w:ascii="Century Gothic" w:hAnsi="Century Gothic" w:cs="Arial"/>
          <w:b w:val="0"/>
          <w:sz w:val="20"/>
        </w:rPr>
        <w:t xml:space="preserve">Contract goals achieved.  </w:t>
      </w:r>
    </w:p>
    <w:p w:rsidR="00EA67E4" w:rsidRDefault="00EA67E4">
      <w:pPr>
        <w:pStyle w:val="BodyText"/>
        <w:rPr>
          <w:rFonts w:ascii="Century Gothic" w:hAnsi="Century Gothic" w:cs="Century Gothic"/>
        </w:rPr>
      </w:pPr>
    </w:p>
    <w:p w:rsidR="00EA67E4" w:rsidRDefault="008309D1">
      <w:pPr>
        <w:pStyle w:val="BodyText"/>
        <w:rPr>
          <w:rFonts w:ascii="Century Gothic" w:hAnsi="Century Gothic" w:cs="Arial"/>
          <w:b/>
          <w:color w:val="555555"/>
        </w:rPr>
      </w:pPr>
      <w:r>
        <w:rPr>
          <w:rFonts w:ascii="Century Gothic" w:hAnsi="Century Gothic" w:cs="Arial"/>
          <w:b/>
          <w:color w:val="555555"/>
        </w:rPr>
        <w:t>RBS Project work:</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Test Analysis of new CASS system identifying BAU tax processing issues and raising JIRA queries providing screen prints to assist M&amp;IB IT Support and to provide constructive resolutions where required. </w:t>
      </w:r>
    </w:p>
    <w:p w:rsidR="00EA67E4" w:rsidRDefault="008309D1">
      <w:pPr>
        <w:pStyle w:val="Subtitle"/>
        <w:rPr>
          <w:rFonts w:ascii="Century Gothic" w:hAnsi="Century Gothic" w:cs="Arial"/>
          <w:b w:val="0"/>
          <w:sz w:val="20"/>
        </w:rPr>
      </w:pPr>
      <w:r>
        <w:rPr>
          <w:rFonts w:ascii="Century Gothic" w:hAnsi="Century Gothic" w:cs="Arial"/>
          <w:b w:val="0"/>
          <w:sz w:val="20"/>
        </w:rPr>
        <w:t>Liaising with Network Management o</w:t>
      </w:r>
      <w:r>
        <w:rPr>
          <w:rFonts w:ascii="Century Gothic" w:hAnsi="Century Gothic" w:cs="Arial"/>
          <w:b w:val="0"/>
          <w:sz w:val="20"/>
        </w:rPr>
        <w:t xml:space="preserve">n Account set ups and closures within M&amp;IB confirming the business activity of the Account for example Proprietary, Collateral, Fixed Income to determine what tax documents are required to be completed to ensure the correct tax treaty rate is applied. </w:t>
      </w:r>
    </w:p>
    <w:p w:rsidR="00EA67E4" w:rsidRDefault="008309D1">
      <w:pPr>
        <w:pStyle w:val="Subtitle"/>
        <w:rPr>
          <w:rFonts w:ascii="Century Gothic" w:hAnsi="Century Gothic" w:cs="Arial"/>
          <w:b w:val="0"/>
          <w:sz w:val="20"/>
        </w:rPr>
      </w:pPr>
      <w:r>
        <w:rPr>
          <w:rFonts w:ascii="Century Gothic" w:hAnsi="Century Gothic" w:cs="Arial"/>
          <w:b w:val="0"/>
          <w:sz w:val="20"/>
        </w:rPr>
        <w:t>Lia</w:t>
      </w:r>
      <w:r>
        <w:rPr>
          <w:rFonts w:ascii="Century Gothic" w:hAnsi="Century Gothic" w:cs="Arial"/>
          <w:b w:val="0"/>
          <w:sz w:val="20"/>
        </w:rPr>
        <w:t>ise with Agent Banks and Financial Institutions in relation to market changes in Tax rules and procedures.</w:t>
      </w:r>
    </w:p>
    <w:p w:rsidR="00EA67E4" w:rsidRDefault="008309D1">
      <w:pPr>
        <w:pStyle w:val="Subtitle"/>
      </w:pPr>
      <w:r>
        <w:rPr>
          <w:rFonts w:ascii="Century Gothic" w:hAnsi="Century Gothic" w:cs="Arial"/>
          <w:b w:val="0"/>
          <w:sz w:val="20"/>
        </w:rPr>
        <w:t>Resourcing and passing recommendations for the improvement of MOD and Appendix C issuance and reporting procedures with GBM India</w:t>
      </w:r>
      <w:r>
        <w:rPr>
          <w:rFonts w:ascii="Century Gothic" w:hAnsi="Century Gothic" w:cs="Arial"/>
          <w:b w:val="0"/>
          <w:sz w:val="20"/>
        </w:rPr>
        <w:br/>
      </w:r>
      <w:r>
        <w:rPr>
          <w:rFonts w:ascii="Century Gothic" w:hAnsi="Century Gothic" w:cs="Arial"/>
          <w:color w:val="555555"/>
          <w:sz w:val="20"/>
        </w:rPr>
        <w:t>Reason for leaving</w:t>
      </w:r>
      <w:r>
        <w:rPr>
          <w:rFonts w:ascii="Century Gothic" w:hAnsi="Century Gothic" w:cs="Arial"/>
          <w:sz w:val="20"/>
        </w:rPr>
        <w:t xml:space="preserve"> </w:t>
      </w:r>
      <w:r>
        <w:rPr>
          <w:rFonts w:ascii="Century Gothic" w:hAnsi="Century Gothic" w:cs="Arial"/>
          <w:sz w:val="20"/>
        </w:rPr>
        <w:t xml:space="preserve">– </w:t>
      </w:r>
      <w:r>
        <w:rPr>
          <w:rFonts w:ascii="Century Gothic" w:hAnsi="Century Gothic" w:cs="Arial"/>
          <w:b w:val="0"/>
          <w:sz w:val="20"/>
        </w:rPr>
        <w:t xml:space="preserve">Contract goals achieved.  </w:t>
      </w:r>
    </w:p>
    <w:p w:rsidR="00EA67E4" w:rsidRDefault="00EA67E4">
      <w:pPr>
        <w:pStyle w:val="BodyText"/>
        <w:rPr>
          <w:rFonts w:ascii="Century Gothic" w:hAnsi="Century Gothic" w:cs="Arial"/>
        </w:rPr>
      </w:pPr>
    </w:p>
    <w:p w:rsidR="00EA67E4" w:rsidRDefault="008309D1">
      <w:pPr>
        <w:pStyle w:val="Subtitle"/>
      </w:pPr>
      <w:r>
        <w:rPr>
          <w:rFonts w:ascii="Century Gothic" w:hAnsi="Century Gothic" w:cs="Arial"/>
          <w:color w:val="9FBE3C"/>
          <w:sz w:val="20"/>
        </w:rPr>
        <w:t>Citi Group Global Markets</w:t>
      </w:r>
      <w:r>
        <w:rPr>
          <w:rFonts w:ascii="Century Gothic" w:hAnsi="Century Gothic" w:cs="Arial"/>
          <w:color w:val="0000FF"/>
          <w:sz w:val="20"/>
        </w:rPr>
        <w:t xml:space="preserve"> </w:t>
      </w:r>
      <w:r>
        <w:rPr>
          <w:rFonts w:ascii="Century Gothic" w:hAnsi="Century Gothic" w:cs="Arial"/>
          <w:color w:val="555555"/>
          <w:sz w:val="20"/>
        </w:rPr>
        <w:t>– June 2009 to March 2010 – Senior Dividend Analyst - Contract</w:t>
      </w:r>
    </w:p>
    <w:p w:rsidR="00EA67E4" w:rsidRDefault="008309D1">
      <w:pPr>
        <w:pStyle w:val="BodyText"/>
        <w:rPr>
          <w:rFonts w:ascii="Century Gothic" w:hAnsi="Century Gothic" w:cs="Arial"/>
        </w:rPr>
      </w:pPr>
      <w:r>
        <w:rPr>
          <w:rFonts w:ascii="Century Gothic" w:hAnsi="Century Gothic" w:cs="Arial"/>
        </w:rPr>
        <w:t>The investigation and reconciliation of profit and loss related to stock borrow / loan positions for all currencies pre 2009, including w</w:t>
      </w:r>
      <w:r>
        <w:rPr>
          <w:rFonts w:ascii="Century Gothic" w:hAnsi="Century Gothic" w:cs="Arial"/>
        </w:rPr>
        <w:t xml:space="preserve">ritten documentation on all items over $ 250 for presentation to front office for </w:t>
      </w:r>
      <w:r>
        <w:rPr>
          <w:rFonts w:ascii="Century Gothic" w:hAnsi="Century Gothic" w:cs="Arial"/>
        </w:rPr>
        <w:lastRenderedPageBreak/>
        <w:t xml:space="preserve">authorisation.  Reconciliation of adjustments made on Dividend profit and loss. Passing of relevant profit and loss adjustments and subsequent closure of dividend cards </w:t>
      </w:r>
      <w:proofErr w:type="gramStart"/>
      <w:r>
        <w:rPr>
          <w:rFonts w:ascii="Century Gothic" w:hAnsi="Century Gothic" w:cs="Arial"/>
        </w:rPr>
        <w:t>in  S</w:t>
      </w:r>
      <w:r>
        <w:rPr>
          <w:rFonts w:ascii="Century Gothic" w:hAnsi="Century Gothic" w:cs="Arial"/>
        </w:rPr>
        <w:t>on</w:t>
      </w:r>
      <w:proofErr w:type="gramEnd"/>
      <w:r>
        <w:rPr>
          <w:rFonts w:ascii="Century Gothic" w:hAnsi="Century Gothic" w:cs="Arial"/>
        </w:rPr>
        <w:t xml:space="preserve"> Of.</w:t>
      </w:r>
      <w:r>
        <w:rPr>
          <w:rFonts w:ascii="Century Gothic" w:hAnsi="Century Gothic" w:cs="Arial"/>
        </w:rPr>
        <w:br/>
      </w:r>
      <w:r>
        <w:rPr>
          <w:rFonts w:ascii="Century Gothic" w:hAnsi="Century Gothic" w:cs="Arial"/>
          <w:b/>
          <w:bCs/>
          <w:color w:val="555555"/>
        </w:rPr>
        <w:t>Reason for leaving</w:t>
      </w:r>
      <w:r>
        <w:rPr>
          <w:rFonts w:ascii="Century Gothic" w:hAnsi="Century Gothic" w:cs="Arial"/>
          <w:b/>
          <w:bCs/>
        </w:rPr>
        <w:t xml:space="preserve"> </w:t>
      </w:r>
      <w:r>
        <w:rPr>
          <w:rFonts w:ascii="Century Gothic" w:hAnsi="Century Gothic" w:cs="Arial"/>
        </w:rPr>
        <w:t>– Temporary project completed</w:t>
      </w:r>
    </w:p>
    <w:p w:rsidR="00EA67E4" w:rsidRDefault="008309D1">
      <w:pPr>
        <w:pStyle w:val="BodyText"/>
        <w:rPr>
          <w:rFonts w:ascii="Century Gothic" w:hAnsi="Century Gothic" w:cs="Arial"/>
        </w:rPr>
      </w:pPr>
      <w:r>
        <w:rPr>
          <w:rFonts w:ascii="Century Gothic" w:hAnsi="Century Gothic" w:cs="Arial"/>
        </w:rPr>
        <w:t xml:space="preserve">                                                                    </w:t>
      </w:r>
      <w:r>
        <w:rPr>
          <w:noProof/>
          <w:lang w:eastAsia="en-GB"/>
        </w:rPr>
        <w:drawing>
          <wp:inline distT="0" distB="0" distL="0" distR="0">
            <wp:extent cx="1905000" cy="19050"/>
            <wp:effectExtent l="0" t="0" r="0" b="0"/>
            <wp:docPr id="4"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
                    <pic:cNvPicPr>
                      <a:picLocks noChangeAspect="1" noChangeArrowheads="1"/>
                    </pic:cNvPicPr>
                  </pic:nvPicPr>
                  <pic:blipFill>
                    <a:blip r:embed="rId10"/>
                    <a:srcRect l="-76" t="-7692" r="-76" b="-7692"/>
                    <a:stretch>
                      <a:fillRect/>
                    </a:stretch>
                  </pic:blipFill>
                  <pic:spPr bwMode="auto">
                    <a:xfrm>
                      <a:off x="0" y="0"/>
                      <a:ext cx="1905000" cy="19050"/>
                    </a:xfrm>
                    <a:prstGeom prst="rect">
                      <a:avLst/>
                    </a:prstGeom>
                  </pic:spPr>
                </pic:pic>
              </a:graphicData>
            </a:graphic>
          </wp:inline>
        </w:drawing>
      </w:r>
    </w:p>
    <w:p w:rsidR="00EA67E4" w:rsidRDefault="00EA67E4">
      <w:pPr>
        <w:pStyle w:val="BodyText"/>
        <w:rPr>
          <w:b/>
          <w:bCs/>
          <w:color w:val="9FBE3C"/>
        </w:rPr>
      </w:pPr>
    </w:p>
    <w:p w:rsidR="00EA67E4" w:rsidRDefault="008309D1">
      <w:pPr>
        <w:pStyle w:val="BodyText"/>
        <w:rPr>
          <w:rFonts w:ascii="Century Gothic" w:hAnsi="Century Gothic" w:cs="Arial"/>
        </w:rPr>
      </w:pPr>
      <w:r>
        <w:rPr>
          <w:rFonts w:ascii="Century Gothic" w:hAnsi="Century Gothic" w:cs="Arial"/>
          <w:b/>
          <w:bCs/>
          <w:color w:val="9FBE3C"/>
        </w:rPr>
        <w:t>Northern Trust</w:t>
      </w:r>
      <w:r>
        <w:rPr>
          <w:rFonts w:ascii="Century Gothic" w:hAnsi="Century Gothic" w:cs="Arial"/>
          <w:b/>
          <w:bCs/>
          <w:color w:val="0000FF"/>
        </w:rPr>
        <w:t xml:space="preserve"> </w:t>
      </w:r>
      <w:r>
        <w:rPr>
          <w:rFonts w:ascii="Century Gothic" w:hAnsi="Century Gothic" w:cs="Arial"/>
          <w:b/>
          <w:bCs/>
          <w:color w:val="555555"/>
        </w:rPr>
        <w:t xml:space="preserve">- August 2008 to June 2009 – Senior Income Analyst - Contract </w:t>
      </w:r>
    </w:p>
    <w:p w:rsidR="00EA67E4" w:rsidRDefault="008309D1">
      <w:pPr>
        <w:pStyle w:val="BodyText"/>
      </w:pPr>
      <w:r>
        <w:rPr>
          <w:rFonts w:ascii="Century Gothic" w:hAnsi="Century Gothic" w:cs="Arial"/>
        </w:rPr>
        <w:t>The collection verification and processing of income related entitlements for high profile client portfolios. Dealing with queries promptly and efficiently following strict procedures minimising risk and providing excellent client service and reporting bot</w:t>
      </w:r>
      <w:r>
        <w:rPr>
          <w:rFonts w:ascii="Century Gothic" w:hAnsi="Century Gothic" w:cs="Arial"/>
        </w:rPr>
        <w:t xml:space="preserve">h internal and external </w:t>
      </w:r>
      <w:r>
        <w:rPr>
          <w:rFonts w:ascii="Century Gothic" w:hAnsi="Century Gothic" w:cs="Arial"/>
        </w:rPr>
        <w:br/>
      </w:r>
      <w:r>
        <w:rPr>
          <w:rFonts w:ascii="Century Gothic" w:hAnsi="Century Gothic" w:cs="Arial"/>
          <w:b/>
          <w:color w:val="555555"/>
        </w:rPr>
        <w:t>Reason for leaving</w:t>
      </w:r>
      <w:r>
        <w:rPr>
          <w:rFonts w:ascii="Century Gothic" w:hAnsi="Century Gothic" w:cs="Arial"/>
          <w:b/>
        </w:rPr>
        <w:t xml:space="preserve"> – </w:t>
      </w:r>
      <w:r>
        <w:rPr>
          <w:rFonts w:ascii="Century Gothic" w:hAnsi="Century Gothic" w:cs="Arial"/>
        </w:rPr>
        <w:t xml:space="preserve">Temporary contract expired due to migration. </w:t>
      </w:r>
    </w:p>
    <w:p w:rsidR="00EA67E4" w:rsidRDefault="008309D1">
      <w:pPr>
        <w:pStyle w:val="BodyText"/>
        <w:jc w:val="center"/>
        <w:rPr>
          <w:rFonts w:ascii="Century Gothic" w:eastAsia="Batang;바탕" w:hAnsi="Century Gothic" w:cs="Century Gothic"/>
          <w:lang w:val="en-US" w:eastAsia="ko-KR"/>
        </w:rPr>
      </w:pPr>
      <w:r>
        <w:rPr>
          <w:noProof/>
          <w:lang w:eastAsia="en-GB"/>
        </w:rPr>
        <w:drawing>
          <wp:inline distT="0" distB="0" distL="0" distR="0">
            <wp:extent cx="1905000" cy="19050"/>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0"/>
                    <a:srcRect l="-76" t="-7692" r="-76" b="-7692"/>
                    <a:stretch>
                      <a:fillRect/>
                    </a:stretch>
                  </pic:blipFill>
                  <pic:spPr bwMode="auto">
                    <a:xfrm>
                      <a:off x="0" y="0"/>
                      <a:ext cx="1905000" cy="19050"/>
                    </a:xfrm>
                    <a:prstGeom prst="rect">
                      <a:avLst/>
                    </a:prstGeom>
                  </pic:spPr>
                </pic:pic>
              </a:graphicData>
            </a:graphic>
          </wp:inline>
        </w:drawing>
      </w:r>
    </w:p>
    <w:p w:rsidR="00EA67E4" w:rsidRDefault="008309D1">
      <w:pPr>
        <w:pStyle w:val="Subtitle"/>
      </w:pPr>
      <w:r>
        <w:rPr>
          <w:rFonts w:ascii="Century Gothic" w:hAnsi="Century Gothic" w:cs="Arial"/>
          <w:color w:val="9FBE3C"/>
          <w:sz w:val="20"/>
        </w:rPr>
        <w:t>Commerzbank</w:t>
      </w:r>
      <w:r>
        <w:rPr>
          <w:rFonts w:ascii="Century Gothic" w:hAnsi="Century Gothic" w:cs="Arial"/>
          <w:color w:val="555555"/>
          <w:sz w:val="20"/>
        </w:rPr>
        <w:t xml:space="preserve"> – November 2007 – to July 2008 - Dividend Controller Equity Derivatives - Contract / Permanent</w:t>
      </w:r>
    </w:p>
    <w:p w:rsidR="00EA67E4" w:rsidRDefault="00EA67E4">
      <w:pPr>
        <w:pStyle w:val="Subtitle"/>
        <w:rPr>
          <w:rFonts w:ascii="Century Gothic" w:hAnsi="Century Gothic" w:cs="Arial"/>
          <w:color w:val="555555"/>
          <w:sz w:val="20"/>
        </w:rPr>
      </w:pPr>
    </w:p>
    <w:p w:rsidR="00EA67E4" w:rsidRDefault="008309D1">
      <w:pPr>
        <w:pStyle w:val="Subtitle"/>
        <w:rPr>
          <w:rFonts w:ascii="Century Gothic" w:hAnsi="Century Gothic" w:cs="Arial"/>
          <w:b w:val="0"/>
          <w:sz w:val="20"/>
        </w:rPr>
      </w:pPr>
      <w:r>
        <w:rPr>
          <w:rFonts w:ascii="Century Gothic" w:hAnsi="Century Gothic" w:cs="Arial"/>
          <w:b w:val="0"/>
          <w:sz w:val="20"/>
        </w:rPr>
        <w:t xml:space="preserve">Daily reconciliation completed between Front and Back </w:t>
      </w:r>
      <w:r>
        <w:rPr>
          <w:rFonts w:ascii="Century Gothic" w:hAnsi="Century Gothic" w:cs="Arial"/>
          <w:b w:val="0"/>
          <w:sz w:val="20"/>
        </w:rPr>
        <w:t xml:space="preserve">Office systems for Dividend data, ledger and external source data. The investigation and resolution of breaks identified in above process through liaison with the Corporate Actions Department, Front Office and Product Control. Ad-hoc project work relating </w:t>
      </w:r>
      <w:r>
        <w:rPr>
          <w:rFonts w:ascii="Century Gothic" w:hAnsi="Century Gothic" w:cs="Arial"/>
          <w:b w:val="0"/>
          <w:sz w:val="20"/>
        </w:rPr>
        <w:t>to the Securities Finance business specifically the dividend process. Cover for Securities Finance Daily P&amp;L process.</w:t>
      </w:r>
    </w:p>
    <w:p w:rsidR="00EA67E4" w:rsidRDefault="008309D1">
      <w:pPr>
        <w:pStyle w:val="BodyText"/>
      </w:pPr>
      <w:r>
        <w:rPr>
          <w:rFonts w:ascii="Century Gothic" w:hAnsi="Century Gothic" w:cs="Arial"/>
          <w:b/>
          <w:color w:val="555555"/>
        </w:rPr>
        <w:t>Reason for leaving –</w:t>
      </w:r>
      <w:r>
        <w:rPr>
          <w:rFonts w:ascii="Century Gothic" w:hAnsi="Century Gothic" w:cs="Arial"/>
          <w:b/>
        </w:rPr>
        <w:t xml:space="preserve"> </w:t>
      </w:r>
      <w:r>
        <w:rPr>
          <w:rFonts w:ascii="Century Gothic" w:hAnsi="Century Gothic" w:cs="Arial"/>
        </w:rPr>
        <w:t xml:space="preserve">Function migrated back to Frankfurt. </w:t>
      </w:r>
    </w:p>
    <w:p w:rsidR="00EA67E4" w:rsidRDefault="00EA67E4">
      <w:pPr>
        <w:pStyle w:val="BodyText"/>
        <w:rPr>
          <w:rFonts w:ascii="Century Gothic" w:eastAsia="Batang;바탕" w:hAnsi="Century Gothic" w:cs="Century Gothic"/>
          <w:lang w:val="en-US" w:eastAsia="ko-KR"/>
        </w:rPr>
      </w:pPr>
    </w:p>
    <w:p w:rsidR="00EA67E4" w:rsidRDefault="008309D1">
      <w:pPr>
        <w:pStyle w:val="BodyText"/>
        <w:jc w:val="center"/>
        <w:rPr>
          <w:rFonts w:ascii="Century Gothic" w:eastAsia="Batang;바탕" w:hAnsi="Century Gothic" w:cs="Century Gothic"/>
          <w:lang w:val="en-US" w:eastAsia="ko-KR"/>
        </w:rPr>
      </w:pPr>
      <w:r>
        <w:rPr>
          <w:noProof/>
          <w:lang w:eastAsia="en-GB"/>
        </w:rPr>
        <w:drawing>
          <wp:inline distT="0" distB="0" distL="0" distR="0">
            <wp:extent cx="1905000" cy="19050"/>
            <wp:effectExtent l="0" t="0" r="0" b="0"/>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0"/>
                    <a:srcRect l="-76" t="-7692" r="-76" b="-7692"/>
                    <a:stretch>
                      <a:fillRect/>
                    </a:stretch>
                  </pic:blipFill>
                  <pic:spPr bwMode="auto">
                    <a:xfrm>
                      <a:off x="0" y="0"/>
                      <a:ext cx="1905000" cy="19050"/>
                    </a:xfrm>
                    <a:prstGeom prst="rect">
                      <a:avLst/>
                    </a:prstGeom>
                  </pic:spPr>
                </pic:pic>
              </a:graphicData>
            </a:graphic>
          </wp:inline>
        </w:drawing>
      </w:r>
    </w:p>
    <w:p w:rsidR="00EA67E4" w:rsidRDefault="008309D1">
      <w:pPr>
        <w:pStyle w:val="Subtitle"/>
      </w:pPr>
      <w:r>
        <w:rPr>
          <w:rFonts w:ascii="Century Gothic" w:hAnsi="Century Gothic" w:cs="Arial"/>
          <w:color w:val="9FBE3C"/>
          <w:sz w:val="20"/>
        </w:rPr>
        <w:t>Lehman Brothers</w:t>
      </w:r>
      <w:r>
        <w:rPr>
          <w:rFonts w:ascii="Century Gothic" w:hAnsi="Century Gothic" w:cs="Arial"/>
          <w:color w:val="0000FF"/>
          <w:sz w:val="20"/>
        </w:rPr>
        <w:t xml:space="preserve"> </w:t>
      </w:r>
      <w:r>
        <w:rPr>
          <w:rFonts w:ascii="Century Gothic" w:hAnsi="Century Gothic" w:cs="Arial"/>
          <w:color w:val="555555"/>
          <w:sz w:val="20"/>
        </w:rPr>
        <w:t xml:space="preserve">- January 2006 to November 2007 - Senior Dividend Analyst - </w:t>
      </w:r>
      <w:r>
        <w:rPr>
          <w:rFonts w:ascii="Century Gothic" w:hAnsi="Century Gothic" w:cs="Arial"/>
          <w:color w:val="555555"/>
          <w:sz w:val="20"/>
        </w:rPr>
        <w:t>Permanent</w:t>
      </w:r>
    </w:p>
    <w:p w:rsidR="00EA67E4" w:rsidRDefault="00EA67E4">
      <w:pPr>
        <w:pStyle w:val="Subtitle"/>
        <w:rPr>
          <w:rFonts w:ascii="Century Gothic" w:hAnsi="Century Gothic" w:cs="Arial"/>
          <w:color w:val="555555"/>
          <w:sz w:val="20"/>
        </w:rPr>
      </w:pPr>
    </w:p>
    <w:p w:rsidR="00EA67E4" w:rsidRDefault="008309D1">
      <w:pPr>
        <w:pStyle w:val="Subtitle"/>
        <w:rPr>
          <w:rFonts w:ascii="Century Gothic" w:hAnsi="Century Gothic" w:cs="Arial"/>
          <w:b w:val="0"/>
          <w:sz w:val="20"/>
        </w:rPr>
      </w:pPr>
      <w:r>
        <w:rPr>
          <w:rFonts w:ascii="Century Gothic" w:hAnsi="Century Gothic" w:cs="Arial"/>
          <w:b w:val="0"/>
          <w:sz w:val="20"/>
        </w:rPr>
        <w:t xml:space="preserve">Stock Loan dividend processing and reconciliation of global custody income events; pertaining to equity products, in global markets. Applying qualified intermediary tax regulations where applicable. </w:t>
      </w:r>
    </w:p>
    <w:p w:rsidR="00EA67E4" w:rsidRDefault="008309D1">
      <w:pPr>
        <w:pStyle w:val="Subtitle"/>
        <w:rPr>
          <w:rFonts w:ascii="Century Gothic" w:hAnsi="Century Gothic" w:cs="Arial"/>
          <w:b w:val="0"/>
          <w:sz w:val="20"/>
        </w:rPr>
      </w:pPr>
      <w:r>
        <w:rPr>
          <w:rFonts w:ascii="Century Gothic" w:hAnsi="Century Gothic" w:cs="Arial"/>
          <w:b w:val="0"/>
          <w:sz w:val="20"/>
        </w:rPr>
        <w:t>Pass relevant adjustments for stock loan borr</w:t>
      </w:r>
      <w:r>
        <w:rPr>
          <w:rFonts w:ascii="Century Gothic" w:hAnsi="Century Gothic" w:cs="Arial"/>
          <w:b w:val="0"/>
          <w:sz w:val="20"/>
        </w:rPr>
        <w:t xml:space="preserve">ow and tax rates for Prime charge clients while ensuring accurate accounting for Agent depot compensations and pending claims from / to counterparties.  </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Reconciliation and processing of stock loan income positions for all markets applying UK </w:t>
      </w:r>
    </w:p>
    <w:p w:rsidR="00EA67E4" w:rsidRDefault="008309D1">
      <w:pPr>
        <w:pStyle w:val="Subtitle"/>
        <w:rPr>
          <w:rFonts w:ascii="Century Gothic" w:hAnsi="Century Gothic" w:cs="Arial"/>
          <w:b w:val="0"/>
          <w:sz w:val="20"/>
        </w:rPr>
      </w:pPr>
      <w:r>
        <w:rPr>
          <w:rFonts w:ascii="Century Gothic" w:hAnsi="Century Gothic" w:cs="Arial"/>
          <w:b w:val="0"/>
          <w:sz w:val="20"/>
        </w:rPr>
        <w:t>Manufactured</w:t>
      </w:r>
      <w:r>
        <w:rPr>
          <w:rFonts w:ascii="Century Gothic" w:hAnsi="Century Gothic" w:cs="Arial"/>
          <w:b w:val="0"/>
          <w:sz w:val="20"/>
        </w:rPr>
        <w:t xml:space="preserve"> overseas dividend regulations to LBIE business and relevant documentation – Appendix C’s with working knowledge of MOD regulations.</w:t>
      </w:r>
    </w:p>
    <w:p w:rsidR="00EA67E4" w:rsidRDefault="008309D1">
      <w:pPr>
        <w:pStyle w:val="Subtitle"/>
        <w:rPr>
          <w:rFonts w:ascii="Century Gothic" w:hAnsi="Century Gothic" w:cs="Arial"/>
          <w:b w:val="0"/>
          <w:sz w:val="20"/>
        </w:rPr>
      </w:pPr>
      <w:r>
        <w:rPr>
          <w:rFonts w:ascii="Century Gothic" w:hAnsi="Century Gothic" w:cs="Arial"/>
          <w:b w:val="0"/>
          <w:sz w:val="20"/>
        </w:rPr>
        <w:t>Proactive issuing of high monetary value claims against counterparties. The investigation and clearance of cash account bre</w:t>
      </w:r>
      <w:r>
        <w:rPr>
          <w:rFonts w:ascii="Century Gothic" w:hAnsi="Century Gothic" w:cs="Arial"/>
          <w:b w:val="0"/>
          <w:sz w:val="20"/>
        </w:rPr>
        <w:t>aks.</w:t>
      </w:r>
    </w:p>
    <w:p w:rsidR="00EA67E4" w:rsidRDefault="008309D1">
      <w:pPr>
        <w:pStyle w:val="Subtitle"/>
        <w:rPr>
          <w:rFonts w:ascii="Century Gothic" w:hAnsi="Century Gothic" w:cs="Arial"/>
          <w:b w:val="0"/>
          <w:sz w:val="20"/>
        </w:rPr>
      </w:pPr>
      <w:r>
        <w:rPr>
          <w:rFonts w:ascii="Century Gothic" w:hAnsi="Century Gothic" w:cs="Arial"/>
          <w:b w:val="0"/>
          <w:sz w:val="20"/>
        </w:rPr>
        <w:t>The Calculation and reporting of: Sector Swaps for Front office using Excel and Bloomberg.  Whilst carrying out this role I have become more interested in the benefits that can be gained from enhancing systems to obtain efficiencies of processes and p</w:t>
      </w:r>
      <w:r>
        <w:rPr>
          <w:rFonts w:ascii="Century Gothic" w:hAnsi="Century Gothic" w:cs="Arial"/>
          <w:b w:val="0"/>
          <w:sz w:val="20"/>
        </w:rPr>
        <w:t>rocedures. For each of my responsibilities I would regularly suggest changes to procedures and system enhancements to introduce improvements in a co-ordinated manner</w:t>
      </w:r>
    </w:p>
    <w:p w:rsidR="00EA67E4" w:rsidRDefault="008309D1">
      <w:pPr>
        <w:pStyle w:val="Subtitle"/>
      </w:pPr>
      <w:r>
        <w:rPr>
          <w:rFonts w:ascii="Century Gothic" w:hAnsi="Century Gothic" w:cs="Arial"/>
          <w:color w:val="555555"/>
          <w:sz w:val="20"/>
        </w:rPr>
        <w:t>Reason for leaving -</w:t>
      </w:r>
      <w:r>
        <w:rPr>
          <w:rFonts w:ascii="Century Gothic" w:hAnsi="Century Gothic" w:cs="Arial"/>
          <w:sz w:val="20"/>
        </w:rPr>
        <w:t xml:space="preserve"> </w:t>
      </w:r>
      <w:r>
        <w:rPr>
          <w:rFonts w:ascii="Century Gothic" w:hAnsi="Century Gothic" w:cs="Arial"/>
          <w:b w:val="0"/>
          <w:sz w:val="20"/>
        </w:rPr>
        <w:t xml:space="preserve">Further career in Investment Banking and learn different aspects of </w:t>
      </w:r>
      <w:r>
        <w:rPr>
          <w:rFonts w:ascii="Century Gothic" w:hAnsi="Century Gothic" w:cs="Arial"/>
          <w:b w:val="0"/>
          <w:sz w:val="20"/>
        </w:rPr>
        <w:t>Dividends and P&amp;L reporting procedures.</w:t>
      </w:r>
    </w:p>
    <w:p w:rsidR="00EA67E4" w:rsidRDefault="00EA67E4">
      <w:pPr>
        <w:pStyle w:val="BodyText"/>
        <w:rPr>
          <w:rFonts w:ascii="Century Gothic" w:hAnsi="Century Gothic" w:cs="Arial"/>
        </w:rPr>
      </w:pPr>
    </w:p>
    <w:p w:rsidR="00EA67E4" w:rsidRDefault="008309D1">
      <w:pPr>
        <w:pStyle w:val="Subtitle"/>
      </w:pPr>
      <w:r>
        <w:rPr>
          <w:rFonts w:ascii="Century Gothic" w:hAnsi="Century Gothic" w:cs="Arial"/>
          <w:color w:val="9FBE3C"/>
          <w:sz w:val="20"/>
        </w:rPr>
        <w:t>Deutsche Bank AG</w:t>
      </w:r>
      <w:r>
        <w:rPr>
          <w:rFonts w:ascii="Century Gothic" w:hAnsi="Century Gothic" w:cs="Arial"/>
          <w:color w:val="0000FF"/>
          <w:sz w:val="20"/>
        </w:rPr>
        <w:t xml:space="preserve"> </w:t>
      </w:r>
      <w:r>
        <w:rPr>
          <w:rFonts w:ascii="Century Gothic" w:hAnsi="Century Gothic" w:cs="Arial"/>
          <w:color w:val="555555"/>
          <w:sz w:val="20"/>
        </w:rPr>
        <w:t xml:space="preserve">- February 2005 – January 2006 </w:t>
      </w:r>
      <w:r>
        <w:rPr>
          <w:rFonts w:ascii="Century Gothic" w:hAnsi="Century Gothic" w:cs="Arial"/>
          <w:color w:val="555555"/>
          <w:sz w:val="20"/>
        </w:rPr>
        <w:br/>
        <w:t>Payables / Receivables Stock Loan Dividends / UK Exceptions - Contract</w:t>
      </w:r>
      <w:r>
        <w:rPr>
          <w:rFonts w:ascii="Century Gothic" w:hAnsi="Century Gothic" w:cs="Arial"/>
          <w:color w:val="555555"/>
          <w:sz w:val="20"/>
        </w:rPr>
        <w:br/>
      </w:r>
      <w:r>
        <w:rPr>
          <w:rFonts w:ascii="Century Gothic" w:hAnsi="Century Gothic" w:cs="Arial"/>
          <w:b w:val="0"/>
          <w:sz w:val="20"/>
        </w:rPr>
        <w:t xml:space="preserve">The payment and receipt of funds for designated clients for all currencies based on stock loan </w:t>
      </w:r>
      <w:r>
        <w:rPr>
          <w:rFonts w:ascii="Century Gothic" w:hAnsi="Century Gothic" w:cs="Arial"/>
          <w:b w:val="0"/>
          <w:sz w:val="20"/>
        </w:rPr>
        <w:t>/ borrow positions via Swift MT 202, 599.</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Acting upon discrepancies with stock loan /borrow rates positions - liaising with traders Exceptions team and counterparties to resolve </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Account reconciliation and processing of UK securities via CREST GUI.  </w:t>
      </w:r>
    </w:p>
    <w:p w:rsidR="00EA67E4" w:rsidRDefault="008309D1">
      <w:pPr>
        <w:pStyle w:val="Subtitle"/>
        <w:rPr>
          <w:rFonts w:ascii="Century Gothic" w:hAnsi="Century Gothic" w:cs="Arial"/>
          <w:b w:val="0"/>
          <w:sz w:val="20"/>
        </w:rPr>
      </w:pPr>
      <w:proofErr w:type="gramStart"/>
      <w:r>
        <w:rPr>
          <w:rFonts w:ascii="Century Gothic" w:hAnsi="Century Gothic" w:cs="Arial"/>
          <w:b w:val="0"/>
          <w:sz w:val="20"/>
        </w:rPr>
        <w:t>Fundi</w:t>
      </w:r>
      <w:r>
        <w:rPr>
          <w:rFonts w:ascii="Century Gothic" w:hAnsi="Century Gothic" w:cs="Arial"/>
          <w:b w:val="0"/>
          <w:sz w:val="20"/>
        </w:rPr>
        <w:t>ng of payments over £250,000.</w:t>
      </w:r>
      <w:proofErr w:type="gramEnd"/>
      <w:r>
        <w:rPr>
          <w:rFonts w:ascii="Century Gothic" w:hAnsi="Century Gothic" w:cs="Arial"/>
          <w:b w:val="0"/>
          <w:sz w:val="20"/>
        </w:rPr>
        <w:t xml:space="preserve"> </w:t>
      </w:r>
      <w:proofErr w:type="spellStart"/>
      <w:r>
        <w:rPr>
          <w:rFonts w:ascii="Century Gothic" w:hAnsi="Century Gothic" w:cs="Arial"/>
          <w:b w:val="0"/>
          <w:sz w:val="20"/>
        </w:rPr>
        <w:t>Nostro</w:t>
      </w:r>
      <w:proofErr w:type="spellEnd"/>
      <w:r>
        <w:rPr>
          <w:rFonts w:ascii="Century Gothic" w:hAnsi="Century Gothic" w:cs="Arial"/>
          <w:b w:val="0"/>
          <w:sz w:val="20"/>
        </w:rPr>
        <w:t xml:space="preserve"> reconciliation and matching items within </w:t>
      </w:r>
      <w:proofErr w:type="spellStart"/>
      <w:r>
        <w:rPr>
          <w:rFonts w:ascii="Century Gothic" w:hAnsi="Century Gothic" w:cs="Arial"/>
          <w:b w:val="0"/>
          <w:sz w:val="20"/>
        </w:rPr>
        <w:t>Smartstream</w:t>
      </w:r>
      <w:proofErr w:type="spellEnd"/>
      <w:r>
        <w:rPr>
          <w:rFonts w:ascii="Century Gothic" w:hAnsi="Century Gothic" w:cs="Arial"/>
          <w:b w:val="0"/>
          <w:sz w:val="20"/>
        </w:rPr>
        <w:t xml:space="preserve"> </w:t>
      </w:r>
    </w:p>
    <w:p w:rsidR="00EA67E4" w:rsidRDefault="008309D1">
      <w:pPr>
        <w:pStyle w:val="Subtitle"/>
        <w:rPr>
          <w:rFonts w:ascii="Century Gothic" w:hAnsi="Century Gothic" w:cs="Arial"/>
          <w:b w:val="0"/>
          <w:sz w:val="20"/>
        </w:rPr>
      </w:pPr>
      <w:r>
        <w:rPr>
          <w:rFonts w:ascii="Century Gothic" w:hAnsi="Century Gothic" w:cs="Arial"/>
          <w:b w:val="0"/>
          <w:sz w:val="20"/>
        </w:rPr>
        <w:t>This role included changing some of the processes and procedures to gain efficiencies in a high pressure environment.</w:t>
      </w:r>
    </w:p>
    <w:p w:rsidR="00EA67E4" w:rsidRDefault="008309D1">
      <w:pPr>
        <w:pStyle w:val="BodyText"/>
        <w:rPr>
          <w:rFonts w:ascii="Century Gothic" w:hAnsi="Century Gothic" w:cs="Arial"/>
        </w:rPr>
      </w:pPr>
      <w:r>
        <w:rPr>
          <w:rFonts w:ascii="Century Gothic" w:hAnsi="Century Gothic" w:cs="Arial"/>
          <w:b/>
          <w:bCs/>
        </w:rPr>
        <w:t>Reason for leaving</w:t>
      </w:r>
      <w:r>
        <w:rPr>
          <w:rFonts w:ascii="Century Gothic" w:hAnsi="Century Gothic" w:cs="Arial"/>
        </w:rPr>
        <w:t xml:space="preserve"> – Project coming to an end</w:t>
      </w:r>
    </w:p>
    <w:p w:rsidR="00EA67E4" w:rsidRDefault="008309D1">
      <w:pPr>
        <w:pStyle w:val="Subtitle"/>
        <w:jc w:val="center"/>
        <w:rPr>
          <w:rFonts w:ascii="Century Gothic" w:hAnsi="Century Gothic" w:cs="Arial"/>
          <w:sz w:val="20"/>
        </w:rPr>
      </w:pPr>
      <w:r>
        <w:br w:type="page"/>
      </w:r>
    </w:p>
    <w:p w:rsidR="00EA67E4" w:rsidRDefault="008309D1">
      <w:pPr>
        <w:pStyle w:val="Subtitle"/>
        <w:rPr>
          <w:rFonts w:ascii="Century Gothic" w:hAnsi="Century Gothic" w:cs="Arial"/>
          <w:color w:val="9FBE3C"/>
          <w:sz w:val="20"/>
          <w:lang w:val="de-DE"/>
        </w:rPr>
      </w:pPr>
      <w:r>
        <w:rPr>
          <w:rFonts w:ascii="Century Gothic" w:hAnsi="Century Gothic" w:cs="Arial"/>
          <w:color w:val="9FBE3C"/>
          <w:sz w:val="20"/>
          <w:lang w:val="de-DE"/>
        </w:rPr>
        <w:lastRenderedPageBreak/>
        <w:t>Dresdner Kleinwort Wasserstein Securities Limited -</w:t>
      </w:r>
    </w:p>
    <w:p w:rsidR="00EA67E4" w:rsidRDefault="008309D1">
      <w:pPr>
        <w:pStyle w:val="Subtitle"/>
        <w:rPr>
          <w:rFonts w:ascii="Century Gothic" w:hAnsi="Century Gothic" w:cs="Arial"/>
          <w:color w:val="555555"/>
          <w:sz w:val="20"/>
        </w:rPr>
      </w:pPr>
      <w:r>
        <w:rPr>
          <w:rFonts w:ascii="Century Gothic" w:hAnsi="Century Gothic" w:cs="Arial"/>
          <w:color w:val="555555"/>
          <w:sz w:val="20"/>
        </w:rPr>
        <w:t xml:space="preserve">February 1999 to December 2004 - Senior UK and International Dividends Clerk - Contract </w:t>
      </w:r>
      <w:proofErr w:type="gramStart"/>
      <w:r>
        <w:rPr>
          <w:rFonts w:ascii="Century Gothic" w:hAnsi="Century Gothic" w:cs="Arial"/>
          <w:color w:val="555555"/>
          <w:sz w:val="20"/>
        </w:rPr>
        <w:t>/  Permanent</w:t>
      </w:r>
      <w:proofErr w:type="gramEnd"/>
    </w:p>
    <w:p w:rsidR="00EA67E4" w:rsidRDefault="008309D1">
      <w:pPr>
        <w:pStyle w:val="Subtitle"/>
        <w:rPr>
          <w:rFonts w:ascii="Century Gothic" w:hAnsi="Century Gothic" w:cs="Arial"/>
          <w:b w:val="0"/>
          <w:bCs/>
          <w:sz w:val="20"/>
        </w:rPr>
      </w:pPr>
      <w:r>
        <w:rPr>
          <w:rFonts w:ascii="Century Gothic" w:hAnsi="Century Gothic" w:cs="Arial"/>
          <w:b w:val="0"/>
          <w:bCs/>
          <w:sz w:val="20"/>
        </w:rPr>
        <w:t xml:space="preserve">Reconciliation and setting up positions for International and UK securities including residual stocks </w:t>
      </w:r>
      <w:r>
        <w:rPr>
          <w:rFonts w:ascii="Century Gothic" w:hAnsi="Century Gothic" w:cs="Arial"/>
          <w:b w:val="0"/>
          <w:bCs/>
          <w:sz w:val="20"/>
        </w:rPr>
        <w:t>and ADR / GDRs.</w:t>
      </w:r>
    </w:p>
    <w:p w:rsidR="00EA67E4" w:rsidRDefault="008309D1">
      <w:pPr>
        <w:pStyle w:val="Subtitle"/>
        <w:rPr>
          <w:rFonts w:ascii="Century Gothic" w:hAnsi="Century Gothic" w:cs="Arial"/>
          <w:b w:val="0"/>
          <w:bCs/>
          <w:sz w:val="20"/>
        </w:rPr>
      </w:pPr>
      <w:proofErr w:type="gramStart"/>
      <w:r>
        <w:rPr>
          <w:rFonts w:ascii="Century Gothic" w:hAnsi="Century Gothic" w:cs="Arial"/>
          <w:b w:val="0"/>
          <w:bCs/>
          <w:sz w:val="20"/>
        </w:rPr>
        <w:t>Passing of Internal Profit &amp; Loss to trading books – resolution of subsequent queries internal and external.</w:t>
      </w:r>
      <w:proofErr w:type="gramEnd"/>
      <w:r>
        <w:rPr>
          <w:rFonts w:ascii="Century Gothic" w:hAnsi="Century Gothic" w:cs="Arial"/>
          <w:b w:val="0"/>
          <w:bCs/>
          <w:sz w:val="20"/>
        </w:rPr>
        <w:t xml:space="preserve">  Liaising with Agent </w:t>
      </w:r>
      <w:proofErr w:type="gramStart"/>
      <w:r>
        <w:rPr>
          <w:rFonts w:ascii="Century Gothic" w:hAnsi="Century Gothic" w:cs="Arial"/>
          <w:b w:val="0"/>
          <w:bCs/>
          <w:sz w:val="20"/>
        </w:rPr>
        <w:t>Banks ,</w:t>
      </w:r>
      <w:proofErr w:type="gramEnd"/>
      <w:r>
        <w:rPr>
          <w:rFonts w:ascii="Century Gothic" w:hAnsi="Century Gothic" w:cs="Arial"/>
          <w:b w:val="0"/>
          <w:bCs/>
          <w:sz w:val="20"/>
        </w:rPr>
        <w:t xml:space="preserve"> clients , counterparties and traders.</w:t>
      </w:r>
    </w:p>
    <w:p w:rsidR="00EA67E4" w:rsidRDefault="008309D1">
      <w:pPr>
        <w:pStyle w:val="Subtitle"/>
        <w:rPr>
          <w:rFonts w:ascii="Century Gothic" w:hAnsi="Century Gothic" w:cs="Arial"/>
          <w:b w:val="0"/>
          <w:bCs/>
          <w:sz w:val="20"/>
        </w:rPr>
      </w:pPr>
      <w:proofErr w:type="gramStart"/>
      <w:r>
        <w:rPr>
          <w:rFonts w:ascii="Century Gothic" w:hAnsi="Century Gothic" w:cs="Arial"/>
          <w:b w:val="0"/>
          <w:bCs/>
          <w:sz w:val="20"/>
        </w:rPr>
        <w:t xml:space="preserve">Reconciliation and clearance of </w:t>
      </w:r>
      <w:proofErr w:type="spellStart"/>
      <w:r>
        <w:rPr>
          <w:rFonts w:ascii="Century Gothic" w:hAnsi="Century Gothic" w:cs="Arial"/>
          <w:b w:val="0"/>
          <w:bCs/>
          <w:sz w:val="20"/>
        </w:rPr>
        <w:t>Nostro</w:t>
      </w:r>
      <w:proofErr w:type="spellEnd"/>
      <w:r>
        <w:rPr>
          <w:rFonts w:ascii="Century Gothic" w:hAnsi="Century Gothic" w:cs="Arial"/>
          <w:b w:val="0"/>
          <w:bCs/>
          <w:sz w:val="20"/>
        </w:rPr>
        <w:t xml:space="preserve"> items and internal matchi</w:t>
      </w:r>
      <w:r>
        <w:rPr>
          <w:rFonts w:ascii="Century Gothic" w:hAnsi="Century Gothic" w:cs="Arial"/>
          <w:b w:val="0"/>
          <w:bCs/>
          <w:sz w:val="20"/>
        </w:rPr>
        <w:t>ng.</w:t>
      </w:r>
      <w:proofErr w:type="gramEnd"/>
    </w:p>
    <w:p w:rsidR="00EA67E4" w:rsidRDefault="008309D1">
      <w:pPr>
        <w:pStyle w:val="Subtitle"/>
        <w:rPr>
          <w:rFonts w:ascii="Century Gothic" w:hAnsi="Century Gothic" w:cs="Arial"/>
          <w:b w:val="0"/>
          <w:bCs/>
          <w:sz w:val="20"/>
        </w:rPr>
      </w:pPr>
      <w:r>
        <w:rPr>
          <w:rFonts w:ascii="Century Gothic" w:hAnsi="Century Gothic" w:cs="Arial"/>
          <w:b w:val="0"/>
          <w:bCs/>
          <w:sz w:val="20"/>
        </w:rPr>
        <w:t xml:space="preserve">Production of daily </w:t>
      </w:r>
      <w:proofErr w:type="spellStart"/>
      <w:r>
        <w:rPr>
          <w:rFonts w:ascii="Century Gothic" w:hAnsi="Century Gothic" w:cs="Arial"/>
          <w:b w:val="0"/>
          <w:bCs/>
          <w:sz w:val="20"/>
        </w:rPr>
        <w:t>Euroclear</w:t>
      </w:r>
      <w:proofErr w:type="spellEnd"/>
      <w:r>
        <w:rPr>
          <w:rFonts w:ascii="Century Gothic" w:hAnsi="Century Gothic" w:cs="Arial"/>
          <w:b w:val="0"/>
          <w:bCs/>
          <w:sz w:val="20"/>
        </w:rPr>
        <w:t xml:space="preserve"> feeds for processing</w:t>
      </w:r>
    </w:p>
    <w:p w:rsidR="00EA67E4" w:rsidRDefault="008309D1">
      <w:pPr>
        <w:pStyle w:val="Subtitle"/>
        <w:rPr>
          <w:rFonts w:ascii="Century Gothic" w:hAnsi="Century Gothic" w:cs="Arial"/>
          <w:b w:val="0"/>
          <w:bCs/>
          <w:sz w:val="20"/>
        </w:rPr>
      </w:pPr>
      <w:proofErr w:type="gramStart"/>
      <w:r>
        <w:rPr>
          <w:rFonts w:ascii="Century Gothic" w:hAnsi="Century Gothic" w:cs="Arial"/>
          <w:b w:val="0"/>
          <w:bCs/>
          <w:sz w:val="20"/>
        </w:rPr>
        <w:t>Production of weekly report to Senior Management for items over £ 75,000.</w:t>
      </w:r>
      <w:proofErr w:type="gramEnd"/>
    </w:p>
    <w:p w:rsidR="00EA67E4" w:rsidRDefault="008309D1">
      <w:pPr>
        <w:pStyle w:val="Subtitle"/>
        <w:rPr>
          <w:rFonts w:ascii="Century Gothic" w:hAnsi="Century Gothic" w:cs="Arial"/>
          <w:b w:val="0"/>
          <w:bCs/>
          <w:sz w:val="20"/>
        </w:rPr>
      </w:pPr>
      <w:proofErr w:type="gramStart"/>
      <w:r>
        <w:rPr>
          <w:rFonts w:ascii="Century Gothic" w:hAnsi="Century Gothic" w:cs="Arial"/>
          <w:b w:val="0"/>
          <w:bCs/>
          <w:sz w:val="20"/>
        </w:rPr>
        <w:t>Application and issuing of appropriate tax documentation – Appendix C, MOD 2, and understanding of counterparty status AUKI, AU</w:t>
      </w:r>
      <w:r>
        <w:rPr>
          <w:rFonts w:ascii="Century Gothic" w:hAnsi="Century Gothic" w:cs="Arial"/>
          <w:b w:val="0"/>
          <w:bCs/>
          <w:sz w:val="20"/>
        </w:rPr>
        <w:t>KCA, OSCA, MOD 2.</w:t>
      </w:r>
      <w:proofErr w:type="gramEnd"/>
    </w:p>
    <w:p w:rsidR="00EA67E4" w:rsidRDefault="008309D1">
      <w:pPr>
        <w:pStyle w:val="Subtitle"/>
        <w:rPr>
          <w:rFonts w:ascii="Century Gothic" w:hAnsi="Century Gothic" w:cs="Arial"/>
          <w:b w:val="0"/>
          <w:bCs/>
          <w:sz w:val="20"/>
        </w:rPr>
      </w:pPr>
      <w:r>
        <w:rPr>
          <w:rFonts w:ascii="Century Gothic" w:hAnsi="Century Gothic" w:cs="Arial"/>
          <w:b w:val="0"/>
          <w:bCs/>
          <w:sz w:val="20"/>
        </w:rPr>
        <w:t>Markets covered – UK, Australasia, Europe, South East Asia and American ADR’s and GDR’s</w:t>
      </w:r>
    </w:p>
    <w:p w:rsidR="00EA67E4" w:rsidRDefault="008309D1">
      <w:pPr>
        <w:pStyle w:val="Subtitle"/>
        <w:rPr>
          <w:rFonts w:ascii="Century Gothic" w:hAnsi="Century Gothic" w:cs="Arial"/>
        </w:rPr>
      </w:pPr>
      <w:r>
        <w:rPr>
          <w:rFonts w:ascii="Century Gothic" w:hAnsi="Century Gothic" w:cs="Arial"/>
          <w:color w:val="555555"/>
          <w:sz w:val="20"/>
        </w:rPr>
        <w:t>Reason for leaving –</w:t>
      </w:r>
      <w:r>
        <w:rPr>
          <w:rFonts w:ascii="Century Gothic" w:hAnsi="Century Gothic" w:cs="Arial"/>
          <w:sz w:val="20"/>
        </w:rPr>
        <w:t xml:space="preserve"> </w:t>
      </w:r>
      <w:r>
        <w:rPr>
          <w:rFonts w:ascii="Century Gothic" w:hAnsi="Century Gothic" w:cs="Arial"/>
          <w:b w:val="0"/>
          <w:sz w:val="20"/>
        </w:rPr>
        <w:t>Redundancy</w:t>
      </w:r>
    </w:p>
    <w:p w:rsidR="00EA67E4" w:rsidRDefault="00EA67E4">
      <w:pPr>
        <w:pStyle w:val="BodyText"/>
        <w:rPr>
          <w:rFonts w:ascii="Century Gothic" w:eastAsia="Batang;바탕" w:hAnsi="Century Gothic" w:cs="Century Gothic"/>
          <w:lang w:val="en-US" w:eastAsia="ko-KR"/>
        </w:rPr>
      </w:pPr>
    </w:p>
    <w:p w:rsidR="00EA67E4" w:rsidRDefault="008309D1">
      <w:pPr>
        <w:pStyle w:val="Subtitle"/>
        <w:rPr>
          <w:rFonts w:ascii="Century Gothic" w:hAnsi="Century Gothic" w:cs="Arial"/>
          <w:color w:val="9FBE3C"/>
          <w:sz w:val="20"/>
        </w:rPr>
      </w:pPr>
      <w:proofErr w:type="spellStart"/>
      <w:r>
        <w:rPr>
          <w:rFonts w:ascii="Century Gothic" w:hAnsi="Century Gothic" w:cs="Arial"/>
          <w:color w:val="9FBE3C"/>
          <w:sz w:val="20"/>
        </w:rPr>
        <w:t>Banque</w:t>
      </w:r>
      <w:proofErr w:type="spellEnd"/>
      <w:r>
        <w:rPr>
          <w:rFonts w:ascii="Century Gothic" w:hAnsi="Century Gothic" w:cs="Arial"/>
          <w:color w:val="9FBE3C"/>
          <w:sz w:val="20"/>
        </w:rPr>
        <w:t xml:space="preserve"> </w:t>
      </w:r>
      <w:proofErr w:type="spellStart"/>
      <w:r>
        <w:rPr>
          <w:rFonts w:ascii="Century Gothic" w:hAnsi="Century Gothic" w:cs="Arial"/>
          <w:color w:val="9FBE3C"/>
          <w:sz w:val="20"/>
        </w:rPr>
        <w:t>Nationale</w:t>
      </w:r>
      <w:proofErr w:type="spellEnd"/>
      <w:r>
        <w:rPr>
          <w:rFonts w:ascii="Century Gothic" w:hAnsi="Century Gothic" w:cs="Arial"/>
          <w:color w:val="9FBE3C"/>
          <w:sz w:val="20"/>
        </w:rPr>
        <w:t xml:space="preserve"> de Paris  </w:t>
      </w:r>
    </w:p>
    <w:p w:rsidR="00EA67E4" w:rsidRDefault="008309D1">
      <w:pPr>
        <w:pStyle w:val="Subtitle"/>
        <w:rPr>
          <w:rFonts w:ascii="Century Gothic" w:hAnsi="Century Gothic" w:cs="Arial"/>
          <w:color w:val="555555"/>
          <w:sz w:val="20"/>
        </w:rPr>
      </w:pPr>
      <w:r>
        <w:rPr>
          <w:rFonts w:ascii="Century Gothic" w:hAnsi="Century Gothic" w:cs="Arial"/>
          <w:color w:val="555555"/>
          <w:sz w:val="20"/>
        </w:rPr>
        <w:t>May 1998 to January 1999 – Senior Technical Officer - Permanent</w:t>
      </w:r>
    </w:p>
    <w:p w:rsidR="00EA67E4" w:rsidRDefault="008309D1">
      <w:pPr>
        <w:pStyle w:val="Subtitle"/>
        <w:rPr>
          <w:rFonts w:ascii="Century Gothic" w:hAnsi="Century Gothic" w:cs="Arial"/>
          <w:b w:val="0"/>
          <w:sz w:val="20"/>
        </w:rPr>
      </w:pPr>
      <w:r>
        <w:rPr>
          <w:rFonts w:ascii="Century Gothic" w:hAnsi="Century Gothic" w:cs="Arial"/>
          <w:b w:val="0"/>
          <w:sz w:val="20"/>
        </w:rPr>
        <w:t>Duties included validatio</w:t>
      </w:r>
      <w:r>
        <w:rPr>
          <w:rFonts w:ascii="Century Gothic" w:hAnsi="Century Gothic" w:cs="Arial"/>
          <w:b w:val="0"/>
          <w:sz w:val="20"/>
        </w:rPr>
        <w:t>n of trades entered into the system.</w:t>
      </w:r>
    </w:p>
    <w:p w:rsidR="00EA67E4" w:rsidRDefault="008309D1">
      <w:pPr>
        <w:pStyle w:val="Subtitle"/>
        <w:rPr>
          <w:rFonts w:ascii="Century Gothic" w:hAnsi="Century Gothic" w:cs="Arial"/>
          <w:b w:val="0"/>
          <w:sz w:val="20"/>
        </w:rPr>
      </w:pPr>
      <w:proofErr w:type="gramStart"/>
      <w:r>
        <w:rPr>
          <w:rFonts w:ascii="Century Gothic" w:hAnsi="Century Gothic" w:cs="Arial"/>
          <w:b w:val="0"/>
          <w:sz w:val="20"/>
        </w:rPr>
        <w:t>FX confirmations, stock reconciliation of positions held by our custodians.</w:t>
      </w:r>
      <w:proofErr w:type="gramEnd"/>
      <w:r>
        <w:rPr>
          <w:rFonts w:ascii="Century Gothic" w:hAnsi="Century Gothic" w:cs="Arial"/>
          <w:b w:val="0"/>
          <w:sz w:val="20"/>
        </w:rPr>
        <w:t xml:space="preserve">  </w:t>
      </w:r>
    </w:p>
    <w:p w:rsidR="00EA67E4" w:rsidRDefault="008309D1">
      <w:pPr>
        <w:pStyle w:val="Subtitle"/>
        <w:rPr>
          <w:rFonts w:ascii="Century Gothic" w:hAnsi="Century Gothic" w:cs="Arial"/>
          <w:b w:val="0"/>
          <w:sz w:val="20"/>
        </w:rPr>
      </w:pPr>
      <w:proofErr w:type="gramStart"/>
      <w:r>
        <w:rPr>
          <w:rFonts w:ascii="Century Gothic" w:hAnsi="Century Gothic" w:cs="Arial"/>
          <w:b w:val="0"/>
          <w:sz w:val="20"/>
        </w:rPr>
        <w:t>Monitoring of corporate and dividend events.</w:t>
      </w:r>
      <w:proofErr w:type="gramEnd"/>
    </w:p>
    <w:p w:rsidR="00EA67E4" w:rsidRDefault="008309D1">
      <w:pPr>
        <w:pStyle w:val="Subtitle"/>
      </w:pPr>
      <w:r>
        <w:rPr>
          <w:rFonts w:ascii="Century Gothic" w:hAnsi="Century Gothic" w:cs="Arial"/>
          <w:color w:val="555555"/>
          <w:sz w:val="20"/>
        </w:rPr>
        <w:t>Reason for leaving</w:t>
      </w:r>
      <w:r>
        <w:rPr>
          <w:rFonts w:ascii="Century Gothic" w:hAnsi="Century Gothic" w:cs="Arial"/>
          <w:b w:val="0"/>
          <w:sz w:val="20"/>
        </w:rPr>
        <w:t xml:space="preserve"> – Pursue a new senior role with </w:t>
      </w:r>
      <w:r>
        <w:rPr>
          <w:rFonts w:ascii="Century Gothic" w:hAnsi="Century Gothic" w:cs="Arial"/>
          <w:b w:val="0"/>
          <w:bCs/>
          <w:sz w:val="20"/>
        </w:rPr>
        <w:t>Dresdner</w:t>
      </w:r>
      <w:r>
        <w:rPr>
          <w:rFonts w:ascii="Century Gothic" w:hAnsi="Century Gothic" w:cs="Arial"/>
          <w:b w:val="0"/>
          <w:sz w:val="20"/>
        </w:rPr>
        <w:t>.</w:t>
      </w:r>
    </w:p>
    <w:p w:rsidR="00EA67E4" w:rsidRDefault="00EA67E4">
      <w:pPr>
        <w:pStyle w:val="Subtitle"/>
        <w:rPr>
          <w:rFonts w:ascii="Century Gothic" w:hAnsi="Century Gothic" w:cs="Arial"/>
          <w:b w:val="0"/>
          <w:color w:val="9FBE3C"/>
          <w:sz w:val="20"/>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 xml:space="preserve">RBS Trust Bank Limited – (formerly S G </w:t>
      </w:r>
      <w:proofErr w:type="gramStart"/>
      <w:r>
        <w:rPr>
          <w:rFonts w:ascii="Century Gothic" w:hAnsi="Century Gothic" w:cs="Arial"/>
          <w:color w:val="9FBE3C"/>
          <w:sz w:val="20"/>
        </w:rPr>
        <w:t>Warburg )</w:t>
      </w:r>
      <w:proofErr w:type="gramEnd"/>
      <w:r>
        <w:rPr>
          <w:rFonts w:ascii="Century Gothic" w:hAnsi="Century Gothic" w:cs="Arial"/>
          <w:color w:val="9FBE3C"/>
          <w:sz w:val="20"/>
        </w:rPr>
        <w:t xml:space="preserve"> </w:t>
      </w:r>
    </w:p>
    <w:p w:rsidR="00EA67E4" w:rsidRDefault="008309D1">
      <w:pPr>
        <w:pStyle w:val="Subtitle"/>
        <w:rPr>
          <w:rFonts w:ascii="Century Gothic" w:hAnsi="Century Gothic" w:cs="Arial"/>
          <w:color w:val="555555"/>
          <w:sz w:val="20"/>
        </w:rPr>
      </w:pPr>
      <w:r>
        <w:rPr>
          <w:rFonts w:ascii="Century Gothic" w:hAnsi="Century Gothic" w:cs="Arial"/>
          <w:color w:val="555555"/>
          <w:sz w:val="20"/>
        </w:rPr>
        <w:t>July 1995 to May 1998 – Data capture / Senior Foreign and UK Taxation Clerk - Permanent</w:t>
      </w:r>
    </w:p>
    <w:p w:rsidR="00EA67E4" w:rsidRDefault="008309D1">
      <w:pPr>
        <w:pStyle w:val="Subtitle"/>
        <w:rPr>
          <w:rFonts w:ascii="Century Gothic" w:hAnsi="Century Gothic" w:cs="Arial"/>
          <w:b w:val="0"/>
          <w:sz w:val="20"/>
        </w:rPr>
      </w:pPr>
      <w:r>
        <w:rPr>
          <w:rFonts w:ascii="Century Gothic" w:hAnsi="Century Gothic" w:cs="Arial"/>
          <w:b w:val="0"/>
          <w:sz w:val="20"/>
        </w:rPr>
        <w:t xml:space="preserve">Duties included preparation &amp; submission of UK &amp; Foreign tax reclaims for clients.  Chasing relevant Inland Revenue </w:t>
      </w:r>
      <w:r>
        <w:rPr>
          <w:rFonts w:ascii="Century Gothic" w:hAnsi="Century Gothic" w:cs="Arial"/>
          <w:b w:val="0"/>
          <w:sz w:val="20"/>
        </w:rPr>
        <w:t>offices &amp; overseas tax authorities for outstanding reclaims not refunded within time.</w:t>
      </w:r>
    </w:p>
    <w:p w:rsidR="00EA67E4" w:rsidRDefault="008309D1">
      <w:pPr>
        <w:pStyle w:val="Subtitle"/>
      </w:pPr>
      <w:r>
        <w:rPr>
          <w:rFonts w:ascii="Century Gothic" w:hAnsi="Century Gothic" w:cs="Arial"/>
          <w:color w:val="555555"/>
          <w:sz w:val="20"/>
        </w:rPr>
        <w:t>Reason for leaving</w:t>
      </w:r>
      <w:r>
        <w:rPr>
          <w:rFonts w:ascii="Century Gothic" w:hAnsi="Century Gothic" w:cs="Arial"/>
          <w:b w:val="0"/>
          <w:sz w:val="20"/>
        </w:rPr>
        <w:t xml:space="preserve"> – Pursue a more senior role within taxation.</w:t>
      </w:r>
    </w:p>
    <w:p w:rsidR="00EA67E4" w:rsidRDefault="00EA67E4">
      <w:pPr>
        <w:pStyle w:val="Subtitle"/>
        <w:rPr>
          <w:rFonts w:ascii="Century Gothic" w:hAnsi="Century Gothic" w:cs="Arial"/>
          <w:b w:val="0"/>
          <w:sz w:val="20"/>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 xml:space="preserve">State Street Bank and Trust </w:t>
      </w:r>
    </w:p>
    <w:p w:rsidR="00EA67E4" w:rsidRDefault="008309D1">
      <w:pPr>
        <w:pStyle w:val="Subtitle"/>
        <w:rPr>
          <w:rFonts w:ascii="Century Gothic" w:hAnsi="Century Gothic" w:cs="Arial"/>
          <w:color w:val="555555"/>
          <w:sz w:val="20"/>
        </w:rPr>
      </w:pPr>
      <w:r>
        <w:rPr>
          <w:rFonts w:ascii="Century Gothic" w:hAnsi="Century Gothic" w:cs="Arial"/>
          <w:color w:val="555555"/>
          <w:sz w:val="20"/>
        </w:rPr>
        <w:t>June 1991 – September 1993 – Senior Dividend and Taxation Clerk - Permanent</w:t>
      </w:r>
    </w:p>
    <w:p w:rsidR="00EA67E4" w:rsidRDefault="008309D1">
      <w:pPr>
        <w:pStyle w:val="Subtitle"/>
        <w:rPr>
          <w:rFonts w:ascii="Century Gothic" w:hAnsi="Century Gothic" w:cs="Arial"/>
          <w:b w:val="0"/>
          <w:sz w:val="20"/>
        </w:rPr>
      </w:pPr>
      <w:r>
        <w:rPr>
          <w:rFonts w:ascii="Century Gothic" w:hAnsi="Century Gothic" w:cs="Arial"/>
          <w:b w:val="0"/>
          <w:sz w:val="20"/>
        </w:rPr>
        <w:t>Duties included processing of UK / International Dividends and relevant tax reclamations</w:t>
      </w:r>
    </w:p>
    <w:p w:rsidR="00EA67E4" w:rsidRDefault="008309D1">
      <w:pPr>
        <w:pStyle w:val="Subtitle"/>
      </w:pPr>
      <w:r>
        <w:rPr>
          <w:rFonts w:ascii="Century Gothic" w:hAnsi="Century Gothic" w:cs="Arial"/>
          <w:color w:val="555555"/>
          <w:sz w:val="20"/>
        </w:rPr>
        <w:t>Reason for leaving</w:t>
      </w:r>
      <w:r>
        <w:rPr>
          <w:rFonts w:ascii="Century Gothic" w:hAnsi="Century Gothic" w:cs="Arial"/>
          <w:b w:val="0"/>
          <w:sz w:val="20"/>
        </w:rPr>
        <w:t xml:space="preserve"> – Pursue an ambition to travel throughout Australia and Asia</w:t>
      </w:r>
    </w:p>
    <w:p w:rsidR="00EA67E4" w:rsidRDefault="00EA67E4">
      <w:pPr>
        <w:pStyle w:val="Subtitle"/>
        <w:rPr>
          <w:rFonts w:ascii="Century Gothic" w:hAnsi="Century Gothic" w:cs="Arial"/>
          <w:b w:val="0"/>
          <w:sz w:val="20"/>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National Westminster Bank Plc.</w:t>
      </w:r>
    </w:p>
    <w:p w:rsidR="00EA67E4" w:rsidRDefault="008309D1">
      <w:pPr>
        <w:pStyle w:val="Subtitle"/>
        <w:rPr>
          <w:rFonts w:ascii="Century Gothic" w:hAnsi="Century Gothic" w:cs="Arial"/>
          <w:color w:val="555555"/>
          <w:sz w:val="20"/>
        </w:rPr>
      </w:pPr>
      <w:r>
        <w:rPr>
          <w:rFonts w:ascii="Century Gothic" w:hAnsi="Century Gothic" w:cs="Arial"/>
          <w:color w:val="555555"/>
          <w:sz w:val="20"/>
        </w:rPr>
        <w:t>September 1987 – June 1991 - Permanent</w:t>
      </w:r>
    </w:p>
    <w:p w:rsidR="00EA67E4" w:rsidRDefault="008309D1">
      <w:pPr>
        <w:pStyle w:val="Subtitle"/>
        <w:ind w:left="2160" w:hanging="2160"/>
        <w:rPr>
          <w:rFonts w:ascii="Century Gothic" w:hAnsi="Century Gothic" w:cs="Arial"/>
          <w:b w:val="0"/>
          <w:sz w:val="20"/>
        </w:rPr>
      </w:pPr>
      <w:r>
        <w:rPr>
          <w:rFonts w:ascii="Century Gothic" w:hAnsi="Century Gothic" w:cs="Arial"/>
          <w:b w:val="0"/>
          <w:sz w:val="20"/>
        </w:rPr>
        <w:t>Positions held i</w:t>
      </w:r>
      <w:r>
        <w:rPr>
          <w:rFonts w:ascii="Century Gothic" w:hAnsi="Century Gothic" w:cs="Arial"/>
          <w:b w:val="0"/>
          <w:sz w:val="20"/>
        </w:rPr>
        <w:t xml:space="preserve">ncluded Assistant Administration Clerk, Sterling Settlements Clerk </w:t>
      </w:r>
    </w:p>
    <w:p w:rsidR="00EA67E4" w:rsidRDefault="008309D1">
      <w:pPr>
        <w:pStyle w:val="Subtitle"/>
        <w:ind w:left="2160" w:hanging="2160"/>
        <w:rPr>
          <w:rFonts w:ascii="Century Gothic" w:hAnsi="Century Gothic" w:cs="Arial"/>
          <w:b w:val="0"/>
          <w:sz w:val="20"/>
        </w:rPr>
      </w:pPr>
      <w:proofErr w:type="gramStart"/>
      <w:r>
        <w:rPr>
          <w:rFonts w:ascii="Century Gothic" w:hAnsi="Century Gothic" w:cs="Arial"/>
          <w:b w:val="0"/>
          <w:sz w:val="20"/>
        </w:rPr>
        <w:t>and</w:t>
      </w:r>
      <w:proofErr w:type="gramEnd"/>
      <w:r>
        <w:rPr>
          <w:rFonts w:ascii="Century Gothic" w:hAnsi="Century Gothic" w:cs="Arial"/>
          <w:b w:val="0"/>
          <w:sz w:val="20"/>
        </w:rPr>
        <w:t xml:space="preserve"> Dividends Clerk</w:t>
      </w:r>
    </w:p>
    <w:p w:rsidR="00EA67E4" w:rsidRDefault="008309D1">
      <w:pPr>
        <w:pStyle w:val="Subtitle"/>
        <w:ind w:left="2160" w:hanging="2160"/>
      </w:pPr>
      <w:proofErr w:type="gramStart"/>
      <w:r>
        <w:rPr>
          <w:rFonts w:ascii="Century Gothic" w:hAnsi="Century Gothic" w:cs="Arial"/>
          <w:color w:val="555555"/>
          <w:sz w:val="20"/>
        </w:rPr>
        <w:t>Reason for leaving</w:t>
      </w:r>
      <w:r>
        <w:rPr>
          <w:rFonts w:ascii="Century Gothic" w:hAnsi="Century Gothic" w:cs="Arial"/>
          <w:sz w:val="20"/>
        </w:rPr>
        <w:t xml:space="preserve"> - </w:t>
      </w:r>
      <w:r>
        <w:rPr>
          <w:rFonts w:ascii="Century Gothic" w:hAnsi="Century Gothic" w:cs="Arial"/>
          <w:b w:val="0"/>
          <w:sz w:val="20"/>
        </w:rPr>
        <w:t>To further my career outside the Clearing Bank environment.</w:t>
      </w:r>
      <w:proofErr w:type="gramEnd"/>
    </w:p>
    <w:p w:rsidR="00EA67E4" w:rsidRDefault="008309D1">
      <w:pPr>
        <w:pStyle w:val="Subtitle"/>
        <w:rPr>
          <w:rFonts w:ascii="Century Gothic" w:hAnsi="Century Gothic" w:cs="Arial"/>
          <w:b w:val="0"/>
          <w:sz w:val="20"/>
        </w:rPr>
      </w:pPr>
      <w:r>
        <w:br w:type="page"/>
      </w:r>
    </w:p>
    <w:p w:rsidR="00EA67E4" w:rsidRDefault="00EA67E4">
      <w:pPr>
        <w:pStyle w:val="Subtitle"/>
        <w:rPr>
          <w:rFonts w:ascii="Century Gothic" w:hAnsi="Century Gothic" w:cs="Arial"/>
          <w:b w:val="0"/>
          <w:sz w:val="20"/>
        </w:rPr>
      </w:pPr>
    </w:p>
    <w:p w:rsidR="00EA67E4" w:rsidRDefault="00EA67E4">
      <w:pPr>
        <w:pStyle w:val="Subtitle"/>
        <w:rPr>
          <w:rFonts w:ascii="Century Gothic" w:hAnsi="Century Gothic" w:cs="Arial"/>
          <w:sz w:val="20"/>
        </w:rPr>
      </w:pPr>
    </w:p>
    <w:p w:rsidR="00EA67E4" w:rsidRDefault="00EA67E4">
      <w:pPr>
        <w:pStyle w:val="Subtitle"/>
        <w:rPr>
          <w:rFonts w:ascii="Century Gothic" w:hAnsi="Century Gothic" w:cs="Arial"/>
          <w:color w:val="9FBE3C"/>
          <w:sz w:val="20"/>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 xml:space="preserve">EDUCATION </w:t>
      </w:r>
    </w:p>
    <w:p w:rsidR="00EA67E4" w:rsidRDefault="008309D1">
      <w:pPr>
        <w:pStyle w:val="Subtitle"/>
        <w:rPr>
          <w:rFonts w:ascii="Century Gothic" w:hAnsi="Century Gothic" w:cs="Arial"/>
          <w:b w:val="0"/>
          <w:sz w:val="20"/>
        </w:rPr>
      </w:pPr>
      <w:proofErr w:type="gramStart"/>
      <w:r>
        <w:rPr>
          <w:rFonts w:ascii="Century Gothic" w:hAnsi="Century Gothic" w:cs="Arial"/>
          <w:b w:val="0"/>
          <w:sz w:val="20"/>
        </w:rPr>
        <w:t xml:space="preserve">1979-1984 </w:t>
      </w:r>
      <w:r>
        <w:rPr>
          <w:rFonts w:ascii="Century Gothic" w:hAnsi="Century Gothic" w:cs="Arial"/>
          <w:b w:val="0"/>
          <w:sz w:val="20"/>
        </w:rPr>
        <w:tab/>
      </w:r>
      <w:r>
        <w:rPr>
          <w:rFonts w:ascii="Century Gothic" w:hAnsi="Century Gothic" w:cs="Arial"/>
          <w:b w:val="0"/>
          <w:sz w:val="20"/>
        </w:rPr>
        <w:tab/>
        <w:t xml:space="preserve">Clare Park Secondary School, Beech Rd, East </w:t>
      </w:r>
      <w:proofErr w:type="spellStart"/>
      <w:r>
        <w:rPr>
          <w:rFonts w:ascii="Century Gothic" w:hAnsi="Century Gothic" w:cs="Arial"/>
          <w:b w:val="0"/>
          <w:sz w:val="20"/>
        </w:rPr>
        <w:t>Malling</w:t>
      </w:r>
      <w:proofErr w:type="spellEnd"/>
      <w:r>
        <w:rPr>
          <w:rFonts w:ascii="Century Gothic" w:hAnsi="Century Gothic" w:cs="Arial"/>
          <w:b w:val="0"/>
          <w:sz w:val="20"/>
        </w:rPr>
        <w:t>, Kent.</w:t>
      </w:r>
      <w:proofErr w:type="gramEnd"/>
    </w:p>
    <w:p w:rsidR="00EA67E4" w:rsidRDefault="008309D1">
      <w:pPr>
        <w:pStyle w:val="Subtitle"/>
        <w:rPr>
          <w:rFonts w:ascii="Century Gothic" w:hAnsi="Century Gothic" w:cs="Arial"/>
          <w:b w:val="0"/>
          <w:sz w:val="20"/>
        </w:rPr>
      </w:pPr>
      <w:proofErr w:type="gramStart"/>
      <w:r>
        <w:rPr>
          <w:rFonts w:ascii="Century Gothic" w:hAnsi="Century Gothic" w:cs="Arial"/>
          <w:b w:val="0"/>
          <w:sz w:val="20"/>
        </w:rPr>
        <w:t>1984-1987</w:t>
      </w:r>
      <w:r>
        <w:rPr>
          <w:rFonts w:ascii="Century Gothic" w:hAnsi="Century Gothic" w:cs="Arial"/>
          <w:b w:val="0"/>
          <w:sz w:val="20"/>
        </w:rPr>
        <w:tab/>
      </w:r>
      <w:r>
        <w:rPr>
          <w:rFonts w:ascii="Century Gothic" w:hAnsi="Century Gothic" w:cs="Arial"/>
          <w:b w:val="0"/>
          <w:sz w:val="20"/>
        </w:rPr>
        <w:tab/>
        <w:t>West Kent College of Further Education, Tonbridge, Kent.</w:t>
      </w:r>
      <w:proofErr w:type="gramEnd"/>
    </w:p>
    <w:p w:rsidR="00EA67E4" w:rsidRDefault="00EA67E4">
      <w:pPr>
        <w:pStyle w:val="BodyText"/>
        <w:rPr>
          <w:rFonts w:ascii="Century Gothic" w:eastAsia="Batang;바탕" w:hAnsi="Century Gothic" w:cs="Century Gothic"/>
          <w:b/>
          <w:lang w:val="en-US" w:eastAsia="ko-KR"/>
        </w:rPr>
      </w:pPr>
    </w:p>
    <w:p w:rsidR="00EA67E4" w:rsidRDefault="00EA67E4">
      <w:pPr>
        <w:pStyle w:val="BodyText"/>
        <w:rPr>
          <w:rFonts w:ascii="Century Gothic" w:eastAsia="Batang;바탕" w:hAnsi="Century Gothic" w:cs="Century Gothic"/>
          <w:lang w:val="en-US" w:eastAsia="ko-KR"/>
        </w:rPr>
      </w:pPr>
    </w:p>
    <w:p w:rsidR="00EA67E4" w:rsidRDefault="008309D1">
      <w:pPr>
        <w:pStyle w:val="BodyText"/>
        <w:jc w:val="center"/>
        <w:rPr>
          <w:rFonts w:ascii="Century Gothic" w:eastAsia="Batang;바탕" w:hAnsi="Century Gothic" w:cs="Century Gothic"/>
          <w:lang w:val="en-US" w:eastAsia="ko-KR"/>
        </w:rPr>
      </w:pPr>
      <w:r>
        <w:rPr>
          <w:noProof/>
          <w:lang w:eastAsia="en-GB"/>
        </w:rPr>
        <w:drawing>
          <wp:inline distT="0" distB="0" distL="0" distR="0">
            <wp:extent cx="1905000" cy="19050"/>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0"/>
                    <a:srcRect l="-76" t="-7692" r="-76" b="-7692"/>
                    <a:stretch>
                      <a:fillRect/>
                    </a:stretch>
                  </pic:blipFill>
                  <pic:spPr bwMode="auto">
                    <a:xfrm>
                      <a:off x="0" y="0"/>
                      <a:ext cx="1905000" cy="19050"/>
                    </a:xfrm>
                    <a:prstGeom prst="rect">
                      <a:avLst/>
                    </a:prstGeom>
                  </pic:spPr>
                </pic:pic>
              </a:graphicData>
            </a:graphic>
          </wp:inline>
        </w:drawing>
      </w:r>
    </w:p>
    <w:p w:rsidR="00EA67E4" w:rsidRDefault="00EA67E4">
      <w:pPr>
        <w:pStyle w:val="BodyText"/>
        <w:rPr>
          <w:rFonts w:ascii="Century Gothic" w:eastAsia="Batang;바탕" w:hAnsi="Century Gothic" w:cs="Century Gothic"/>
          <w:lang w:val="en-US" w:eastAsia="ko-KR"/>
        </w:rPr>
      </w:pPr>
    </w:p>
    <w:p w:rsidR="00EA67E4" w:rsidRDefault="00EA67E4">
      <w:pPr>
        <w:pStyle w:val="Subtitle"/>
        <w:rPr>
          <w:rFonts w:ascii="Century Gothic" w:eastAsia="Batang;바탕" w:hAnsi="Century Gothic" w:cs="Arial"/>
          <w:b w:val="0"/>
          <w:sz w:val="20"/>
          <w:lang w:val="en-US" w:eastAsia="ko-KR"/>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EXAMINATION PASSES</w:t>
      </w:r>
    </w:p>
    <w:p w:rsidR="00EA67E4" w:rsidRDefault="008309D1">
      <w:pPr>
        <w:pStyle w:val="Subtitle"/>
        <w:rPr>
          <w:rFonts w:ascii="Century Gothic" w:hAnsi="Century Gothic" w:cs="Arial"/>
          <w:b w:val="0"/>
          <w:sz w:val="20"/>
        </w:rPr>
      </w:pPr>
      <w:r>
        <w:rPr>
          <w:rFonts w:ascii="Century Gothic" w:hAnsi="Century Gothic" w:cs="Arial"/>
          <w:b w:val="0"/>
          <w:sz w:val="20"/>
        </w:rPr>
        <w:t>4 ‘O’ Levels: including English Language and Literature</w:t>
      </w:r>
    </w:p>
    <w:p w:rsidR="00EA67E4" w:rsidRDefault="008309D1">
      <w:pPr>
        <w:pStyle w:val="Subtitle"/>
        <w:rPr>
          <w:rFonts w:ascii="Century Gothic" w:hAnsi="Century Gothic" w:cs="Arial"/>
          <w:b w:val="0"/>
          <w:sz w:val="20"/>
        </w:rPr>
      </w:pPr>
      <w:r>
        <w:rPr>
          <w:rFonts w:ascii="Century Gothic" w:hAnsi="Century Gothic" w:cs="Arial"/>
          <w:b w:val="0"/>
          <w:sz w:val="20"/>
        </w:rPr>
        <w:t>BTEC National Diploma in Business Studies</w:t>
      </w:r>
    </w:p>
    <w:p w:rsidR="00EA67E4" w:rsidRDefault="00EA67E4">
      <w:pPr>
        <w:pStyle w:val="BodyText"/>
        <w:rPr>
          <w:rFonts w:ascii="Century Gothic" w:eastAsia="Batang;바탕" w:hAnsi="Century Gothic" w:cs="Century Gothic"/>
          <w:b/>
          <w:lang w:val="en-US" w:eastAsia="ko-KR"/>
        </w:rPr>
      </w:pPr>
    </w:p>
    <w:p w:rsidR="00EA67E4" w:rsidRDefault="00EA67E4">
      <w:pPr>
        <w:pStyle w:val="BodyText"/>
        <w:rPr>
          <w:rFonts w:ascii="Century Gothic" w:eastAsia="Batang;바탕" w:hAnsi="Century Gothic" w:cs="Century Gothic"/>
          <w:lang w:val="en-US" w:eastAsia="ko-KR"/>
        </w:rPr>
      </w:pPr>
    </w:p>
    <w:p w:rsidR="00EA67E4" w:rsidRDefault="008309D1">
      <w:pPr>
        <w:pStyle w:val="BodyText"/>
        <w:jc w:val="center"/>
        <w:rPr>
          <w:rFonts w:ascii="Century Gothic" w:eastAsia="Batang;바탕" w:hAnsi="Century Gothic" w:cs="Century Gothic"/>
          <w:lang w:val="en-US" w:eastAsia="ko-KR"/>
        </w:rPr>
      </w:pPr>
      <w:r>
        <w:rPr>
          <w:noProof/>
          <w:lang w:eastAsia="en-GB"/>
        </w:rPr>
        <w:drawing>
          <wp:inline distT="0" distB="0" distL="0" distR="0">
            <wp:extent cx="1905000" cy="19050"/>
            <wp:effectExtent l="0" t="0" r="0" b="0"/>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0"/>
                    <a:srcRect l="-76" t="-7692" r="-76" b="-7692"/>
                    <a:stretch>
                      <a:fillRect/>
                    </a:stretch>
                  </pic:blipFill>
                  <pic:spPr bwMode="auto">
                    <a:xfrm>
                      <a:off x="0" y="0"/>
                      <a:ext cx="1905000" cy="19050"/>
                    </a:xfrm>
                    <a:prstGeom prst="rect">
                      <a:avLst/>
                    </a:prstGeom>
                  </pic:spPr>
                </pic:pic>
              </a:graphicData>
            </a:graphic>
          </wp:inline>
        </w:drawing>
      </w:r>
    </w:p>
    <w:p w:rsidR="00EA67E4" w:rsidRDefault="00EA67E4">
      <w:pPr>
        <w:pStyle w:val="BodyText"/>
        <w:rPr>
          <w:rFonts w:ascii="Century Gothic" w:eastAsia="Batang;바탕" w:hAnsi="Century Gothic" w:cs="Century Gothic"/>
          <w:lang w:val="en-US" w:eastAsia="ko-KR"/>
        </w:rPr>
      </w:pPr>
    </w:p>
    <w:p w:rsidR="00EA67E4" w:rsidRDefault="00EA67E4">
      <w:pPr>
        <w:pStyle w:val="Subtitle"/>
        <w:rPr>
          <w:rFonts w:ascii="Century Gothic" w:eastAsia="Batang;바탕" w:hAnsi="Century Gothic" w:cs="Arial"/>
          <w:b w:val="0"/>
          <w:sz w:val="20"/>
          <w:lang w:val="en-US" w:eastAsia="ko-KR"/>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OTHER INFORMATION</w:t>
      </w:r>
    </w:p>
    <w:p w:rsidR="00EA67E4" w:rsidRDefault="008309D1">
      <w:pPr>
        <w:pStyle w:val="Subtitle"/>
        <w:rPr>
          <w:rFonts w:ascii="Century Gothic" w:hAnsi="Century Gothic" w:cs="Arial"/>
          <w:b w:val="0"/>
          <w:sz w:val="20"/>
        </w:rPr>
      </w:pPr>
      <w:proofErr w:type="gramStart"/>
      <w:r>
        <w:rPr>
          <w:rFonts w:ascii="Century Gothic" w:hAnsi="Century Gothic" w:cs="Arial"/>
          <w:b w:val="0"/>
          <w:sz w:val="20"/>
        </w:rPr>
        <w:t>From  September</w:t>
      </w:r>
      <w:proofErr w:type="gramEnd"/>
      <w:r>
        <w:rPr>
          <w:rFonts w:ascii="Century Gothic" w:hAnsi="Century Gothic" w:cs="Arial"/>
          <w:b w:val="0"/>
          <w:sz w:val="20"/>
        </w:rPr>
        <w:t xml:space="preserve"> 1993 to July 1995 I </w:t>
      </w:r>
      <w:r>
        <w:rPr>
          <w:rFonts w:ascii="Century Gothic" w:hAnsi="Century Gothic" w:cs="Arial"/>
          <w:b w:val="0"/>
          <w:sz w:val="20"/>
        </w:rPr>
        <w:t>travelled through Australia, New Zealand and South East Asia, and was able to work as a temporary employee for State Street Australia for eight months.</w:t>
      </w:r>
    </w:p>
    <w:p w:rsidR="00EA67E4" w:rsidRDefault="00EA67E4">
      <w:pPr>
        <w:pStyle w:val="BodyText"/>
        <w:rPr>
          <w:rFonts w:ascii="Century Gothic" w:eastAsia="Batang;바탕" w:hAnsi="Century Gothic" w:cs="Century Gothic"/>
          <w:b/>
          <w:lang w:val="en-US" w:eastAsia="ko-KR"/>
        </w:rPr>
      </w:pPr>
    </w:p>
    <w:p w:rsidR="00EA67E4" w:rsidRDefault="00EA67E4">
      <w:pPr>
        <w:pStyle w:val="BodyText"/>
        <w:rPr>
          <w:rFonts w:ascii="Century Gothic" w:eastAsia="Batang;바탕" w:hAnsi="Century Gothic" w:cs="Century Gothic"/>
          <w:lang w:val="en-US" w:eastAsia="ko-KR"/>
        </w:rPr>
      </w:pPr>
    </w:p>
    <w:p w:rsidR="00EA67E4" w:rsidRDefault="008309D1">
      <w:pPr>
        <w:pStyle w:val="BodyText"/>
        <w:jc w:val="center"/>
        <w:rPr>
          <w:rFonts w:ascii="Century Gothic" w:eastAsia="Batang;바탕" w:hAnsi="Century Gothic" w:cs="Century Gothic"/>
          <w:lang w:val="en-US" w:eastAsia="ko-KR"/>
        </w:rPr>
      </w:pPr>
      <w:r>
        <w:rPr>
          <w:noProof/>
          <w:lang w:eastAsia="en-GB"/>
        </w:rPr>
        <w:drawing>
          <wp:inline distT="0" distB="0" distL="0" distR="0">
            <wp:extent cx="1905000" cy="19050"/>
            <wp:effectExtent l="0" t="0" r="0" b="0"/>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10"/>
                    <a:srcRect l="-76" t="-7692" r="-76" b="-7692"/>
                    <a:stretch>
                      <a:fillRect/>
                    </a:stretch>
                  </pic:blipFill>
                  <pic:spPr bwMode="auto">
                    <a:xfrm>
                      <a:off x="0" y="0"/>
                      <a:ext cx="1905000" cy="19050"/>
                    </a:xfrm>
                    <a:prstGeom prst="rect">
                      <a:avLst/>
                    </a:prstGeom>
                  </pic:spPr>
                </pic:pic>
              </a:graphicData>
            </a:graphic>
          </wp:inline>
        </w:drawing>
      </w:r>
    </w:p>
    <w:p w:rsidR="00EA67E4" w:rsidRDefault="00EA67E4">
      <w:pPr>
        <w:pStyle w:val="BodyText"/>
        <w:rPr>
          <w:rFonts w:ascii="Century Gothic" w:eastAsia="Batang;바탕" w:hAnsi="Century Gothic" w:cs="Century Gothic"/>
          <w:lang w:val="en-US" w:eastAsia="ko-KR"/>
        </w:rPr>
      </w:pPr>
    </w:p>
    <w:p w:rsidR="00EA67E4" w:rsidRDefault="00EA67E4">
      <w:pPr>
        <w:pStyle w:val="BodyText"/>
        <w:rPr>
          <w:rFonts w:ascii="Century Gothic" w:hAnsi="Century Gothic" w:cs="Century Gothic"/>
        </w:rPr>
      </w:pPr>
    </w:p>
    <w:p w:rsidR="00EA67E4" w:rsidRDefault="008309D1">
      <w:pPr>
        <w:pStyle w:val="Subtitle"/>
        <w:rPr>
          <w:rFonts w:ascii="Century Gothic" w:hAnsi="Century Gothic" w:cs="Arial"/>
          <w:color w:val="9FBE3C"/>
          <w:sz w:val="20"/>
        </w:rPr>
      </w:pPr>
      <w:r>
        <w:rPr>
          <w:rFonts w:ascii="Century Gothic" w:hAnsi="Century Gothic" w:cs="Arial"/>
          <w:color w:val="9FBE3C"/>
          <w:sz w:val="20"/>
        </w:rPr>
        <w:t>HOBBIES and INTERESTS</w:t>
      </w:r>
    </w:p>
    <w:p w:rsidR="00EA67E4" w:rsidRDefault="008309D1">
      <w:pPr>
        <w:pStyle w:val="Subtitle"/>
        <w:rPr>
          <w:rFonts w:ascii="Century Gothic" w:hAnsi="Century Gothic" w:cs="Arial"/>
          <w:b w:val="0"/>
          <w:sz w:val="20"/>
        </w:rPr>
      </w:pPr>
      <w:r>
        <w:rPr>
          <w:rFonts w:ascii="Century Gothic" w:hAnsi="Century Gothic" w:cs="Arial"/>
          <w:b w:val="0"/>
          <w:sz w:val="20"/>
        </w:rPr>
        <w:t>I am a keen sportsman with particular interests in Football, Golf, and Skiin</w:t>
      </w:r>
      <w:r>
        <w:rPr>
          <w:rFonts w:ascii="Century Gothic" w:hAnsi="Century Gothic" w:cs="Arial"/>
          <w:b w:val="0"/>
          <w:sz w:val="20"/>
        </w:rPr>
        <w:t>g and regularly attend a gym to improve on my fitness. I enjoy the cinema and music and regularly attend concerts.  A Keen Motorbike enthusiast and attend bike meetings watching the World and British Superbike series.</w:t>
      </w:r>
    </w:p>
    <w:p w:rsidR="00EA67E4" w:rsidRDefault="00EA67E4">
      <w:pPr>
        <w:pStyle w:val="BodyText"/>
        <w:rPr>
          <w:rFonts w:ascii="Century Gothic" w:hAnsi="Century Gothic" w:cs="Arial"/>
          <w:b/>
        </w:rPr>
      </w:pPr>
    </w:p>
    <w:p w:rsidR="00EA67E4" w:rsidRDefault="008309D1">
      <w:pPr>
        <w:pStyle w:val="Subtitle"/>
        <w:rPr>
          <w:rFonts w:ascii="Century Gothic" w:hAnsi="Century Gothic" w:cs="Arial"/>
          <w:b w:val="0"/>
          <w:sz w:val="20"/>
        </w:rPr>
      </w:pPr>
      <w:r>
        <w:rPr>
          <w:rFonts w:ascii="Century Gothic" w:hAnsi="Century Gothic" w:cs="Arial"/>
          <w:b w:val="0"/>
          <w:sz w:val="20"/>
        </w:rPr>
        <w:t xml:space="preserve">Touring around the British Isles and </w:t>
      </w:r>
      <w:r>
        <w:rPr>
          <w:rFonts w:ascii="Century Gothic" w:hAnsi="Century Gothic" w:cs="Arial"/>
          <w:b w:val="0"/>
          <w:sz w:val="20"/>
        </w:rPr>
        <w:t xml:space="preserve">taking City breaks visiting places of interest within Europe is also a pleasure that I make time for, as well as visiting Public Houses and Gardens in Kent and Sussex and London such as </w:t>
      </w:r>
      <w:proofErr w:type="spellStart"/>
      <w:r>
        <w:rPr>
          <w:rFonts w:ascii="Century Gothic" w:hAnsi="Century Gothic" w:cs="Arial"/>
          <w:b w:val="0"/>
          <w:sz w:val="20"/>
        </w:rPr>
        <w:t>Chartwell</w:t>
      </w:r>
      <w:proofErr w:type="spellEnd"/>
      <w:r>
        <w:rPr>
          <w:rFonts w:ascii="Century Gothic" w:hAnsi="Century Gothic" w:cs="Arial"/>
          <w:b w:val="0"/>
          <w:sz w:val="20"/>
        </w:rPr>
        <w:t xml:space="preserve">, </w:t>
      </w:r>
      <w:proofErr w:type="spellStart"/>
      <w:r>
        <w:rPr>
          <w:rFonts w:ascii="Century Gothic" w:hAnsi="Century Gothic" w:cs="Arial"/>
          <w:b w:val="0"/>
          <w:sz w:val="20"/>
        </w:rPr>
        <w:t>Hever</w:t>
      </w:r>
      <w:proofErr w:type="spellEnd"/>
      <w:r>
        <w:rPr>
          <w:rFonts w:ascii="Century Gothic" w:hAnsi="Century Gothic" w:cs="Arial"/>
          <w:b w:val="0"/>
          <w:sz w:val="20"/>
        </w:rPr>
        <w:t xml:space="preserve"> Castle and Hampton Court, Kew Gardens.</w:t>
      </w:r>
    </w:p>
    <w:p w:rsidR="00EA67E4" w:rsidRDefault="00EA67E4">
      <w:pPr>
        <w:pStyle w:val="BodyText"/>
        <w:rPr>
          <w:rFonts w:ascii="Century Gothic" w:hAnsi="Century Gothic" w:cs="Arial"/>
          <w:b/>
        </w:rPr>
      </w:pPr>
    </w:p>
    <w:p w:rsidR="00EA67E4" w:rsidRDefault="008309D1">
      <w:pPr>
        <w:pStyle w:val="Subtitle"/>
        <w:rPr>
          <w:rFonts w:ascii="Century Gothic" w:hAnsi="Century Gothic" w:cs="Arial"/>
          <w:b w:val="0"/>
          <w:sz w:val="20"/>
        </w:rPr>
      </w:pPr>
      <w:r>
        <w:rPr>
          <w:rFonts w:ascii="Century Gothic" w:hAnsi="Century Gothic" w:cs="Arial"/>
          <w:b w:val="0"/>
          <w:sz w:val="20"/>
        </w:rPr>
        <w:t>I have also c</w:t>
      </w:r>
      <w:r>
        <w:rPr>
          <w:rFonts w:ascii="Century Gothic" w:hAnsi="Century Gothic" w:cs="Arial"/>
          <w:b w:val="0"/>
          <w:sz w:val="20"/>
        </w:rPr>
        <w:t xml:space="preserve">ompleted a bungee jump and </w:t>
      </w:r>
      <w:proofErr w:type="gramStart"/>
      <w:r>
        <w:rPr>
          <w:rFonts w:ascii="Century Gothic" w:hAnsi="Century Gothic" w:cs="Arial"/>
          <w:b w:val="0"/>
          <w:sz w:val="20"/>
        </w:rPr>
        <w:t>a tandem skydive</w:t>
      </w:r>
      <w:proofErr w:type="gramEnd"/>
      <w:r>
        <w:rPr>
          <w:rFonts w:ascii="Century Gothic" w:hAnsi="Century Gothic" w:cs="Arial"/>
          <w:b w:val="0"/>
          <w:sz w:val="20"/>
        </w:rPr>
        <w:t xml:space="preserve"> from 10,000 feet and a sponsored abseil for the British Heart Foundation Charity.</w:t>
      </w:r>
    </w:p>
    <w:p w:rsidR="00EA67E4" w:rsidRDefault="00EA67E4">
      <w:pPr>
        <w:pStyle w:val="BodyText"/>
        <w:rPr>
          <w:rFonts w:ascii="Century Gothic" w:hAnsi="Century Gothic" w:cs="Century Gothic"/>
          <w:b/>
        </w:rPr>
      </w:pPr>
    </w:p>
    <w:p w:rsidR="00EA67E4" w:rsidRDefault="00EA67E4">
      <w:pPr>
        <w:pStyle w:val="BodyText"/>
        <w:rPr>
          <w:rFonts w:ascii="Century Gothic" w:hAnsi="Century Gothic" w:cs="Century Gothic"/>
        </w:rPr>
      </w:pPr>
    </w:p>
    <w:p w:rsidR="00EA67E4" w:rsidRDefault="00EA67E4">
      <w:pPr>
        <w:pStyle w:val="Title"/>
        <w:rPr>
          <w:rFonts w:ascii="Century Gothic" w:hAnsi="Century Gothic" w:cs="Arial"/>
          <w:color w:val="76923C"/>
          <w:sz w:val="20"/>
        </w:rPr>
      </w:pPr>
    </w:p>
    <w:p w:rsidR="00EA67E4" w:rsidRDefault="008309D1">
      <w:pPr>
        <w:pStyle w:val="Subtitle"/>
        <w:jc w:val="center"/>
      </w:pPr>
      <w:r>
        <w:rPr>
          <w:noProof/>
          <w:lang w:eastAsia="en-GB"/>
        </w:rPr>
        <w:drawing>
          <wp:inline distT="0" distB="0" distL="0" distR="0">
            <wp:extent cx="2857500" cy="676275"/>
            <wp:effectExtent l="0" t="0" r="0" b="0"/>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7"/>
                    <a:srcRect l="-50" t="-213" r="-50" b="-213"/>
                    <a:stretch>
                      <a:fillRect/>
                    </a:stretch>
                  </pic:blipFill>
                  <pic:spPr bwMode="auto">
                    <a:xfrm>
                      <a:off x="0" y="0"/>
                      <a:ext cx="2857500" cy="676275"/>
                    </a:xfrm>
                    <a:prstGeom prst="rect">
                      <a:avLst/>
                    </a:prstGeom>
                  </pic:spPr>
                </pic:pic>
              </a:graphicData>
            </a:graphic>
          </wp:inline>
        </w:drawing>
      </w:r>
      <w:r>
        <w:rPr>
          <w:rFonts w:ascii="Century Gothic" w:hAnsi="Century Gothic" w:cs="Arial"/>
          <w:b w:val="0"/>
          <w:sz w:val="20"/>
        </w:rPr>
        <w:br/>
      </w:r>
    </w:p>
    <w:p w:rsidR="00EA67E4" w:rsidRDefault="008309D1">
      <w:pPr>
        <w:pStyle w:val="Subtitle"/>
        <w:jc w:val="center"/>
        <w:rPr>
          <w:rFonts w:ascii="Century Gothic" w:hAnsi="Century Gothic" w:cs="Arial"/>
          <w:b w:val="0"/>
          <w:sz w:val="20"/>
        </w:rPr>
      </w:pPr>
      <w:r>
        <w:rPr>
          <w:rFonts w:ascii="Century Gothic" w:hAnsi="Century Gothic" w:cs="Arial"/>
          <w:b w:val="0"/>
          <w:sz w:val="20"/>
        </w:rPr>
        <w:t xml:space="preserve">41 Vulcan Close, </w:t>
      </w:r>
      <w:proofErr w:type="spellStart"/>
      <w:r>
        <w:rPr>
          <w:rFonts w:ascii="Century Gothic" w:hAnsi="Century Gothic" w:cs="Arial"/>
          <w:b w:val="0"/>
          <w:sz w:val="20"/>
        </w:rPr>
        <w:t>Beckton</w:t>
      </w:r>
      <w:proofErr w:type="spellEnd"/>
      <w:r>
        <w:rPr>
          <w:rFonts w:ascii="Century Gothic" w:hAnsi="Century Gothic" w:cs="Arial"/>
          <w:b w:val="0"/>
          <w:sz w:val="20"/>
        </w:rPr>
        <w:t>, London E6 5NY</w:t>
      </w:r>
    </w:p>
    <w:p w:rsidR="00EA67E4" w:rsidRDefault="008309D1">
      <w:pPr>
        <w:pStyle w:val="Subtitle"/>
        <w:jc w:val="center"/>
      </w:pPr>
      <w:r>
        <w:rPr>
          <w:rFonts w:ascii="Century Gothic" w:hAnsi="Century Gothic" w:cs="Arial"/>
          <w:b w:val="0"/>
          <w:sz w:val="20"/>
        </w:rPr>
        <w:t>Telephone: 07980 467173</w:t>
      </w:r>
      <w:r>
        <w:rPr>
          <w:rFonts w:ascii="Century Gothic" w:hAnsi="Century Gothic" w:cs="Arial"/>
          <w:b w:val="0"/>
          <w:sz w:val="20"/>
        </w:rPr>
        <w:br/>
        <w:t xml:space="preserve">Email </w:t>
      </w:r>
      <w:hyperlink r:id="rId11">
        <w:r>
          <w:rPr>
            <w:rStyle w:val="Hyperlink"/>
            <w:rFonts w:ascii="Century Gothic" w:hAnsi="Century Gothic" w:cs="Arial"/>
            <w:color w:val="9FBE3C"/>
            <w:sz w:val="20"/>
          </w:rPr>
          <w:t>cv@ianpros</w:t>
        </w:r>
        <w:r>
          <w:rPr>
            <w:rStyle w:val="Hyperlink"/>
            <w:rFonts w:ascii="Century Gothic" w:hAnsi="Century Gothic" w:cs="Arial"/>
            <w:color w:val="9FBE3C"/>
            <w:sz w:val="20"/>
          </w:rPr>
          <w:t>s.co.uk</w:t>
        </w:r>
      </w:hyperlink>
    </w:p>
    <w:p w:rsidR="00EA67E4" w:rsidRDefault="008309D1">
      <w:pPr>
        <w:pStyle w:val="Subtitle"/>
        <w:jc w:val="center"/>
      </w:pPr>
      <w:r>
        <w:rPr>
          <w:rFonts w:ascii="Century Gothic" w:hAnsi="Century Gothic" w:cs="Arial"/>
          <w:b w:val="0"/>
          <w:sz w:val="20"/>
        </w:rPr>
        <w:t xml:space="preserve">Web: </w:t>
      </w:r>
      <w:hyperlink r:id="rId12">
        <w:r>
          <w:rPr>
            <w:rStyle w:val="Hyperlink"/>
            <w:rFonts w:ascii="Century Gothic" w:hAnsi="Century Gothic" w:cs="Arial"/>
            <w:color w:val="9FBE3C"/>
            <w:sz w:val="20"/>
          </w:rPr>
          <w:t>www.ianpross.co.uk</w:t>
        </w:r>
      </w:hyperlink>
    </w:p>
    <w:p w:rsidR="00EA67E4" w:rsidRDefault="00EA67E4">
      <w:pPr>
        <w:pStyle w:val="BodyText"/>
        <w:rPr>
          <w:rFonts w:ascii="Century Gothic" w:hAnsi="Century Gothic" w:cs="Century Gothic"/>
          <w:b/>
        </w:rPr>
      </w:pPr>
    </w:p>
    <w:sectPr w:rsidR="00EA67E4">
      <w:headerReference w:type="default" r:id="rId13"/>
      <w:footerReference w:type="default" r:id="rId14"/>
      <w:pgSz w:w="11906" w:h="16838"/>
      <w:pgMar w:top="907" w:right="567" w:bottom="907" w:left="567"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D1" w:rsidRDefault="008309D1">
      <w:r>
        <w:separator/>
      </w:r>
    </w:p>
  </w:endnote>
  <w:endnote w:type="continuationSeparator" w:id="0">
    <w:p w:rsidR="008309D1" w:rsidRDefault="0083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Batang;바탕">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E4" w:rsidRDefault="008309D1">
    <w:pPr>
      <w:pStyle w:val="Footer"/>
      <w:jc w:val="center"/>
    </w:pPr>
    <w:r>
      <w:rPr>
        <w:lang w:val="en-US"/>
      </w:rPr>
      <w:t xml:space="preserve">Page </w:t>
    </w:r>
    <w:r>
      <w:rPr>
        <w:lang w:val="en-US"/>
      </w:rPr>
      <w:fldChar w:fldCharType="begin"/>
    </w:r>
    <w:r>
      <w:rPr>
        <w:lang w:val="en-US"/>
      </w:rPr>
      <w:instrText>PAGE</w:instrText>
    </w:r>
    <w:r>
      <w:rPr>
        <w:lang w:val="en-US"/>
      </w:rPr>
      <w:fldChar w:fldCharType="separate"/>
    </w:r>
    <w:r w:rsidR="000B583C">
      <w:rPr>
        <w:noProof/>
        <w:lang w:val="en-US"/>
      </w:rPr>
      <w:t>4</w:t>
    </w:r>
    <w:r>
      <w:rPr>
        <w:lang w:val="en-US"/>
      </w:rPr>
      <w:fldChar w:fldCharType="end"/>
    </w:r>
    <w:r>
      <w:rPr>
        <w:lang w:val="en-US"/>
      </w:rPr>
      <w:t xml:space="preserve"> of </w:t>
    </w:r>
    <w:r>
      <w:rPr>
        <w:lang w:val="en-US"/>
      </w:rPr>
      <w:fldChar w:fldCharType="begin"/>
    </w:r>
    <w:r>
      <w:rPr>
        <w:lang w:val="en-US"/>
      </w:rPr>
      <w:instrText>NUMPAGES</w:instrText>
    </w:r>
    <w:r>
      <w:rPr>
        <w:lang w:val="en-US"/>
      </w:rPr>
      <w:fldChar w:fldCharType="separate"/>
    </w:r>
    <w:r w:rsidR="000B583C">
      <w:rPr>
        <w:noProof/>
        <w:lang w:val="en-US"/>
      </w:rPr>
      <w:t>6</w:t>
    </w:r>
    <w:r>
      <w:rPr>
        <w:lang w:val="en-US"/>
      </w:rPr>
      <w:fldChar w:fldCharType="end"/>
    </w:r>
  </w:p>
  <w:p w:rsidR="00EA67E4" w:rsidRDefault="008309D1">
    <w:pPr>
      <w:pStyle w:val="Footer"/>
    </w:pPr>
    <w:r>
      <w:t>NTAC</w:t>
    </w:r>
    <w:proofErr w:type="gramStart"/>
    <w:r>
      <w:t>:2SE</w:t>
    </w:r>
    <w:proofErr w:type="gramEnd"/>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D1" w:rsidRDefault="008309D1">
      <w:r>
        <w:separator/>
      </w:r>
    </w:p>
  </w:footnote>
  <w:footnote w:type="continuationSeparator" w:id="0">
    <w:p w:rsidR="008309D1" w:rsidRDefault="00830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E4" w:rsidRDefault="00EA6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E4"/>
    <w:rsid w:val="000B583C"/>
    <w:rsid w:val="008309D1"/>
    <w:rsid w:val="00EA67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DefaultParagraphFont">
    <w:name w:val="WW-Default Paragraph Font"/>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DefaultParagraphFont1">
    <w:name w:val="WW-Default Paragraph Font1"/>
    <w:qFormat/>
  </w:style>
  <w:style w:type="character" w:styleId="Hyperlink">
    <w:name w:val="Hyperlink"/>
    <w:rPr>
      <w:color w:val="0000FF"/>
      <w:u w:val="single"/>
    </w:rPr>
  </w:style>
  <w:style w:type="paragraph" w:customStyle="1" w:styleId="Heading">
    <w:name w:val="Heading"/>
    <w:basedOn w:val="Normal"/>
    <w:next w:val="BodyText"/>
    <w:qFormat/>
    <w:pPr>
      <w:keepNext/>
      <w:spacing w:before="240" w:after="120"/>
    </w:pPr>
    <w:rPr>
      <w:rFonts w:ascii="Arial" w:eastAsia="MS Mincho;ＭＳ 明朝"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styleId="Title">
    <w:name w:val="Title"/>
    <w:basedOn w:val="Normal"/>
    <w:next w:val="Subtitle"/>
    <w:uiPriority w:val="10"/>
    <w:qFormat/>
    <w:pPr>
      <w:jc w:val="center"/>
    </w:pPr>
    <w:rPr>
      <w:b/>
      <w:sz w:val="48"/>
    </w:rPr>
  </w:style>
  <w:style w:type="paragraph" w:styleId="Subtitle">
    <w:name w:val="Subtitle"/>
    <w:basedOn w:val="Normal"/>
    <w:next w:val="BodyText"/>
    <w:uiPriority w:val="11"/>
    <w:qFormat/>
    <w:rPr>
      <w:b/>
      <w:sz w:val="24"/>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customStyle="1" w:styleId="msolistparagraphcxspmiddle">
    <w:name w:val="msolistparagraphcxspmiddle"/>
    <w:basedOn w:val="Normal"/>
    <w:qFormat/>
    <w:pPr>
      <w:suppressAutoHyphens w:val="0"/>
      <w:spacing w:before="100" w:after="100"/>
    </w:pPr>
    <w:rPr>
      <w:rFonts w:ascii="Arial" w:eastAsia="Batang;바탕" w:hAnsi="Arial" w:cs="Arial"/>
      <w:lang w:eastAsia="ko-KR"/>
    </w:rPr>
  </w:style>
  <w:style w:type="paragraph" w:customStyle="1" w:styleId="msolistparagraphcxsplast">
    <w:name w:val="msolistparagraphcxsplast"/>
    <w:basedOn w:val="Normal"/>
    <w:qFormat/>
    <w:pPr>
      <w:suppressAutoHyphens w:val="0"/>
      <w:spacing w:before="100" w:after="100"/>
    </w:pPr>
    <w:rPr>
      <w:rFonts w:ascii="Arial" w:eastAsia="Batang;바탕" w:hAnsi="Arial" w:cs="Arial"/>
      <w:lang w:eastAsia="ko-KR"/>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DefaultParagraphFont">
    <w:name w:val="WW-Default Paragraph Font"/>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DefaultParagraphFont1">
    <w:name w:val="WW-Default Paragraph Font1"/>
    <w:qFormat/>
  </w:style>
  <w:style w:type="character" w:styleId="Hyperlink">
    <w:name w:val="Hyperlink"/>
    <w:rPr>
      <w:color w:val="0000FF"/>
      <w:u w:val="single"/>
    </w:rPr>
  </w:style>
  <w:style w:type="paragraph" w:customStyle="1" w:styleId="Heading">
    <w:name w:val="Heading"/>
    <w:basedOn w:val="Normal"/>
    <w:next w:val="BodyText"/>
    <w:qFormat/>
    <w:pPr>
      <w:keepNext/>
      <w:spacing w:before="240" w:after="120"/>
    </w:pPr>
    <w:rPr>
      <w:rFonts w:ascii="Arial" w:eastAsia="MS Mincho;ＭＳ 明朝"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styleId="Title">
    <w:name w:val="Title"/>
    <w:basedOn w:val="Normal"/>
    <w:next w:val="Subtitle"/>
    <w:uiPriority w:val="10"/>
    <w:qFormat/>
    <w:pPr>
      <w:jc w:val="center"/>
    </w:pPr>
    <w:rPr>
      <w:b/>
      <w:sz w:val="48"/>
    </w:rPr>
  </w:style>
  <w:style w:type="paragraph" w:styleId="Subtitle">
    <w:name w:val="Subtitle"/>
    <w:basedOn w:val="Normal"/>
    <w:next w:val="BodyText"/>
    <w:uiPriority w:val="11"/>
    <w:qFormat/>
    <w:rPr>
      <w:b/>
      <w:sz w:val="24"/>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customStyle="1" w:styleId="msolistparagraphcxspmiddle">
    <w:name w:val="msolistparagraphcxspmiddle"/>
    <w:basedOn w:val="Normal"/>
    <w:qFormat/>
    <w:pPr>
      <w:suppressAutoHyphens w:val="0"/>
      <w:spacing w:before="100" w:after="100"/>
    </w:pPr>
    <w:rPr>
      <w:rFonts w:ascii="Arial" w:eastAsia="Batang;바탕" w:hAnsi="Arial" w:cs="Arial"/>
      <w:lang w:eastAsia="ko-KR"/>
    </w:rPr>
  </w:style>
  <w:style w:type="paragraph" w:customStyle="1" w:styleId="msolistparagraphcxsplast">
    <w:name w:val="msolistparagraphcxsplast"/>
    <w:basedOn w:val="Normal"/>
    <w:qFormat/>
    <w:pPr>
      <w:suppressAutoHyphens w:val="0"/>
      <w:spacing w:before="100" w:after="100"/>
    </w:pPr>
    <w:rPr>
      <w:rFonts w:ascii="Arial" w:eastAsia="Batang;바탕" w:hAnsi="Arial" w:cs="Arial"/>
      <w:lang w:eastAsia="ko-KR"/>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v@ianpross.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anpross.co.u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v@ianpros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anpros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Ian Paul Ross CV</vt:lpstr>
    </vt:vector>
  </TitlesOfParts>
  <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Ian Paul Ross CV</dc:title>
  <dc:subject/>
  <dc:creator>David McCord</dc:creator>
  <cp:keywords>General General General</cp:keywords>
  <dc:description/>
  <cp:lastModifiedBy>webexpand</cp:lastModifiedBy>
  <cp:revision>4</cp:revision>
  <cp:lastPrinted>2024-06-06T08:55:00Z</cp:lastPrinted>
  <dcterms:created xsi:type="dcterms:W3CDTF">2024-03-15T08:01:00Z</dcterms:created>
  <dcterms:modified xsi:type="dcterms:W3CDTF">2024-06-06T08:56:00Z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TT_RBC_Internal</vt:lpwstr>
  </property>
  <property fmtid="{D5CDD505-2E9C-101B-9397-08002B2CF9AE}" pid="3" name="DocumentPath">
    <vt:lpwstr/>
  </property>
  <property fmtid="{D5CDD505-2E9C-101B-9397-08002B2CF9AE}" pid="4" name="SSCClassification">
    <vt:lpwstr>G</vt:lpwstr>
  </property>
  <property fmtid="{D5CDD505-2E9C-101B-9397-08002B2CF9AE}" pid="5" name="SSCVisualMarks">
    <vt:lpwstr>N</vt:lpwstr>
  </property>
  <property fmtid="{D5CDD505-2E9C-101B-9397-08002B2CF9AE}" pid="6" name="TitusGUID">
    <vt:lpwstr>d4f1be09-b953-4eac-80e1-a56a2ea54ed4</vt:lpwstr>
  </property>
  <property fmtid="{D5CDD505-2E9C-101B-9397-08002B2CF9AE}" pid="7" name="XSensitivityLevel">
    <vt:lpwstr>2SE-18</vt:lpwstr>
  </property>
  <property fmtid="{D5CDD505-2E9C-101B-9397-08002B2CF9AE}" pid="8" name="_AdHocReviewCycleID">
    <vt:i4>1030593284</vt:i4>
  </property>
  <property fmtid="{D5CDD505-2E9C-101B-9397-08002B2CF9AE}" pid="9" name="_AuthorEmail">
    <vt:lpwstr>IRoss@StateStreet.com</vt:lpwstr>
  </property>
  <property fmtid="{D5CDD505-2E9C-101B-9397-08002B2CF9AE}" pid="10" name="_AuthorEmailDisplayName">
    <vt:lpwstr>Ross, Ian</vt:lpwstr>
  </property>
  <property fmtid="{D5CDD505-2E9C-101B-9397-08002B2CF9AE}" pid="11" name="_EmailSubject">
    <vt:lpwstr>CV UPDATES 2024</vt:lpwstr>
  </property>
  <property fmtid="{D5CDD505-2E9C-101B-9397-08002B2CF9AE}" pid="12" name="_NewReviewCycle">
    <vt:lpwstr/>
  </property>
  <property fmtid="{D5CDD505-2E9C-101B-9397-08002B2CF9AE}" pid="13" name="xNTACLog">
    <vt:lpwstr>2SE-18201808301215Sir27;2SE-18201808301206Sir27;2SE-18201808301132Sir27;2SE-18201808300956Sir27;2SE-18201808300833Sir27;2SE-18201803150825Sir27</vt:lpwstr>
  </property>
  <property fmtid="{D5CDD505-2E9C-101B-9397-08002B2CF9AE}" pid="14" name="xNTACLog1">
    <vt:lpwstr>2SE-18201711031608Sir27;;2SE-18201808301215Sir27</vt:lpwstr>
  </property>
  <property fmtid="{D5CDD505-2E9C-101B-9397-08002B2CF9AE}" pid="15" name="_ReviewingToolsShownOnce">
    <vt:lpwstr/>
  </property>
</Properties>
</file>